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PAJTI ANDREA</w:t>
            </w:r>
          </w:p>
          <w:p w:rsidR="00C275A3" w:rsidRDefault="00A96AEC" w:rsidP="00C275A3">
            <w:pPr>
              <w:pStyle w:val="Hallgatokepzes"/>
            </w:pPr>
            <w:r>
              <w:t>Olasz nyelv, irodalom és kultúra MA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Zentainé dr. Kollár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 és identitás Szardíniá-ban. Egy szociolingvisztikai kutatás első eredményei (I-dentita' linguistica e culturale di alcuni adolescenti sardi. Primi risultati di n'indagine sociolinguistica)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folyamatos bővülésével párhuzamosan a kulturális és az európai identitás kérdése egyre vitatottabb témává válik mind politikai mind tudományos körökben. Az identitás biztosítja az egyének számára a csoporthoz tartozás érzését, amelynek vizsgálata a kisebbségek esetében a többségétől meglehetősen eltérő lehet. Jelen dolgozat célja Olaszország legnagyobb lélekszámú kisebbsége nyelvi és kulturális identitásának vizsgálata. A szárdok helyzete többek között azért is különleges, mert nyelvük nem rendelkezik úgynevezett tető-nyelvvel. A problémakör analíziséhez kérdőíves kutatást végeztem, melynek során 122 cagliari középiskolást interjúvoltam meg. Célom az volt, hogy feltérképezzem a szárd fiatalok egy szűk csoportjának nyelvi preferenciáit és kulturális identitásának rétegeit.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elején három előzetes hipotézis fogalmazódott meg: 1. A szárd identitás valamilyen formában manifesztálódni fog annak ellenére, hogy a városi környezet elsősorban a sztenderd nyelv használatának kedvez. 2. A szárd nyelv egyfajta beavató szerepet tölt be a fiatal fiúk körében. 3. A nyelvpolitikában bekövetkezett változások hatására feltételezhető, hogy az iskolai szárd nyelvoktatásra is születnek kezdeményezések.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 három hipotézisből kettő nem igazolódott be. A fiatal fiúk nem használják gyakrabban a szárdot a lányoknál, még barátaik körében is szinte csak olaszul beszélnek. Az iskola sem tűnik hatékony eszköznek a szárd nyelv megmentésében. A diákoknak nincsenek szárd nyelvi óráik, noha immár a törvényi támogatás is rendelkezésre állna ahhoz, hogy az iskolák speciális nyelvi programokat vezessenek be. A hipotézisek egyike viszont beigazolódott a válaszok alapján, azaz a megkérdezett diákok többségének van valamilyen szárd identitása, annak ellenére, hogy nyelvtudásuk korlátozott illetve inkább passzív, mint aktív. Ebből látható, hogy a megkérdezettek körében a szárd identitás megléte nem feltételezi a nyelvtudást. Szárd identitásuk válaszaikban egyértelműen megmutatkozik, noha általában elvont fogalmakhoz kötik azt, mintsem konkrét személyekhez, helyekhez.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99413">
    <w:multiLevelType w:val="hybridMultilevel"/>
    <w:lvl w:ilvl="0" w:tplc="58259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99413">
    <w:abstractNumId w:val="92099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058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