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LÁSZLÓ FEKETE</w:t>
            </w:r>
          </w:p>
          <w:p w:rsidR="00C275A3" w:rsidRDefault="00A96AEC" w:rsidP="00C275A3">
            <w:pPr>
              <w:pStyle w:val="Hallgatokepzes"/>
            </w:pPr>
            <w:r>
              <w:t>archeology</w:t>
            </w:r>
            <w:r>
              <w:br/>
            </w:r>
            <w:r w:rsidR="00E77B23">
              <w:t>MA, 1.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Wolf</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Reporting for the history of Bódva valley in the end of the avar period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excavation at Hídvégardó-Malomszög inceased our knowledge about the Bódva-valley in the 9th century. The settlement features of this site are well-known from other contemporary archeological sites. Long-shaped, round-cornered pits are dominant, but without any further information, one can only guess at their function. The two outer furnace of Hídvégardó are of great importance because this furnace-type is rare in the 9th century.</w:t>
      </w:r>
      <w:r>
        <w:rPr>
          <w:color w:val="000000"/>
          <w:sz w:val="24"/>
          <w:szCs w:val="24"/>
        </w:rPr>
        <w:br/>
        <w:t xml:space="preserve">The lack of sunken featured bulidings could allude to the usage of blockhouses.</w:t>
      </w:r>
      <w:r>
        <w:rPr>
          <w:color w:val="000000"/>
          <w:sz w:val="24"/>
          <w:szCs w:val="24"/>
        </w:rPr>
        <w:br/>
        <w:t xml:space="preserve">In spite of their low number, the pottery fragments are various.</w:t>
      </w:r>
      <w:r>
        <w:rPr>
          <w:color w:val="000000"/>
          <w:sz w:val="24"/>
          <w:szCs w:val="24"/>
        </w:rPr>
        <w:br/>
        <w:t xml:space="preserve">The firing methods are also various. The high amount of porous pottery with gas bubbles is a local speciality. The cheramic’s ornamentation is uniform: it consists of wave-mouldings and stripes.</w:t>
      </w:r>
      <w:r>
        <w:rPr>
          <w:color w:val="000000"/>
          <w:sz w:val="24"/>
          <w:szCs w:val="24"/>
        </w:rPr>
        <w:br/>
        <w:t xml:space="preserve">By analogy with contemporary material, the pottery fragments can be dated to the 9th century.</w:t>
      </w:r>
      <w:r>
        <w:rPr>
          <w:color w:val="000000"/>
          <w:sz w:val="24"/>
          <w:szCs w:val="24"/>
        </w:rPr>
        <w:br/>
        <w:t xml:space="preserve">The excavation’s most outstanding item is a hornjar. Archeologists agree that hornjars were used as saltcellars and they have an Avar origin. The dating of the artifact is difficult; the motifs of the ornamentation refer to the 9th century.</w:t>
      </w:r>
      <w:r>
        <w:rPr>
          <w:color w:val="000000"/>
          <w:sz w:val="24"/>
          <w:szCs w:val="24"/>
        </w:rPr>
        <w:br/>
        <w:t xml:space="preserve">The local population’s ethnicity is hard to define. The Avar people must have survived the fall of the Avar Khaganate and might continued their life at the same area they lived before. Despite of the linguistic sources, there was no evidence of local slavic population in the excavated archeological material. The population that lived at Hídvégardó-Malomszög probably had an Avar origin and it can be suggested that they lived there permanently and they lived Conquest of the Hungarians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960732">
    <w:multiLevelType w:val="hybridMultilevel"/>
    <w:lvl w:ilvl="0" w:tplc="868817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960732">
    <w:abstractNumId w:val="22960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59148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