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SZEBENYI</w:t>
            </w:r>
          </w:p>
          <w:p w:rsidR="00C275A3" w:rsidRDefault="00A96AEC" w:rsidP="00C275A3">
            <w:pPr>
              <w:pStyle w:val="Hallgatokepzes"/>
            </w:pPr>
            <w:r>
              <w:t>Archaeology</w:t>
            </w:r>
            <w:r>
              <w:br/>
            </w:r>
            <w:r w:rsidR="00E77B23">
              <w:t>MA, 3.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Valéria Kulcsár</w:t>
            </w:r>
          </w:p>
          <w:p w:rsidR="00DB4822" w:rsidRDefault="00DB4822" w:rsidP="00E11062">
            <w:pPr>
              <w:pStyle w:val="Konzulensek"/>
            </w:pPr>
            <w:r w:rsidRPr="00DB4822">
              <w:t>associate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Barbarian type ceramics with stamped ornament at site Üllő 5-9.</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Bowls with stamped ornamentation are one of the least researched objects of the Sarmatian Barbaricum. There are pieces of 49 pots with stamps at site Üllő 5-9., which is situated next to the Roman limes in the vicinity of Aquincum.</w:t>
      </w:r>
    </w:p>
    <w:p>
      <w:pPr>
        <w:widowControl w:val="on"/>
        <w:pBdr/>
        <w:spacing w:before="240" w:after="240" w:line="240" w:lineRule="auto"/>
        <w:ind w:left="0" w:right="0"/>
        <w:jc w:val="left"/>
      </w:pPr>
      <w:r>
        <w:rPr>
          <w:color w:val="000000"/>
          <w:sz w:val="24"/>
          <w:szCs w:val="24"/>
        </w:rPr>
        <w:t xml:space="preserve">During the studying of the ornamentations 9 different type could be separated. The largest group contains various “egg garland” stamps, which were derived from the western Samian ware from the workshops next to the Rhine. The “gear” motives, which consist of simple points and circles, are very popular too. The “rosette” decors is the most ornamented group of the potsherds; usually “columns” and “S forms” are added to them as auxiliary ornamentation.</w:t>
      </w:r>
    </w:p>
    <w:p>
      <w:pPr>
        <w:widowControl w:val="on"/>
        <w:pBdr/>
        <w:spacing w:before="240" w:after="240" w:line="240" w:lineRule="auto"/>
        <w:ind w:left="0" w:right="0"/>
        <w:jc w:val="left"/>
      </w:pPr>
      <w:r>
        <w:rPr>
          <w:color w:val="000000"/>
          <w:sz w:val="24"/>
          <w:szCs w:val="24"/>
        </w:rPr>
        <w:t xml:space="preserve">It is obvious, that we need study the other characteristic of the pots, if we would like to set up groups. The main attributes are the following: the profile, the coating and the ornamentation. In this way the finds are divided into two bigger groups. One is the hemispherical bowls group with a thick, round shaped rim. These bowls always have a red or orange coating and the most specific ornamentation is the “egg garland”. The hemispheric bowls have the most direct relation with the Dragendorff 37 type Samian ware. The other type of pots is the group of bowls with a conic belly. The “rosette” motives on these pots show the effects of workshops of Dacia.</w:t>
      </w:r>
    </w:p>
    <w:p>
      <w:pPr>
        <w:widowControl w:val="on"/>
        <w:pBdr/>
        <w:spacing w:before="240" w:after="240" w:line="240" w:lineRule="auto"/>
        <w:ind w:left="0" w:right="0"/>
        <w:jc w:val="left"/>
      </w:pPr>
      <w:r>
        <w:rPr>
          <w:color w:val="000000"/>
          <w:sz w:val="24"/>
          <w:szCs w:val="24"/>
        </w:rPr>
        <w:t xml:space="preserve">There are plenty of complicated questions. One is the age of the potsherds. We can use Samian ware or coin to solve this problem. But we have to count with the time of trade from Pannonia to the Barbaricum (and the time while the bowls became an archaeological object). The other problem is the relation between the stamped bowls and the Samian ware. Because of the high number of potsherds are derived from Samian ware, I do not think that the Sarmatian tried to replace Samian ware with stamped bowls.</w:t>
      </w:r>
    </w:p>
    <w:p>
      <w:pPr>
        <w:widowControl w:val="on"/>
        <w:pBdr/>
        <w:spacing w:before="240" w:after="240" w:line="240" w:lineRule="auto"/>
        <w:ind w:left="0" w:right="0"/>
        <w:jc w:val="left"/>
      </w:pPr>
      <w:r>
        <w:rPr>
          <w:color w:val="000000"/>
          <w:sz w:val="24"/>
          <w:szCs w:val="24"/>
        </w:rPr>
        <w:t xml:space="preserve">In conclusion, there is a high chance that the stamped ceramics were made by barbarians, because there are not good parallels from the neighbouring provinces. The place of making is questionable, but it is not probable that there were workshops with ware like this at Üllő. In my opinion, there were workshops spread all over the Barbaricum, which were influenced by the roman pottery from Pannonia and Dacia. This is the solution of the heterogenity of the potsherds at Üllő.</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695938">
    <w:multiLevelType w:val="hybridMultilevel"/>
    <w:lvl w:ilvl="0" w:tplc="952837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695938">
    <w:abstractNumId w:val="746959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13928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