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ESZTERGÁLYOS</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Hoffmann PhD</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of Nitrogen Use Efficiency of potato (Solanum tuberosum L.) genotypes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Potato is one of the most productive and widely grown food crops. Potato production commonly occurs with high fertilizer nitrogen (N) input that results frequently in a high risk of nitrate leaching. Nitrogen is an important ecological factor. Its beneficial effects on crop growth are unquestionable, but if it is used in excess could lead to environmental contamination (water pollution by nitrate and atmospheric pollution by nitrogen oxides, etc.). That is why we need new varieties of potatoes, which uses the nutrients, especially N more efficient and the production will be more economic as well.</w:t>
      </w:r>
    </w:p>
    <w:p>
      <w:pPr>
        <w:pBdr/>
        <w:spacing w:before="240" w:after="240" w:line="240" w:lineRule="auto"/>
        <w:ind w:left="0" w:right="0"/>
        <w:jc w:val="left"/>
      </w:pPr>
      <w:r>
        <w:rPr>
          <w:color w:val="000000"/>
          <w:sz w:val="24"/>
          <w:szCs w:val="24"/>
        </w:rPr>
        <w:t xml:space="preserve">The nitrogen use efficiency (NUE) of crop plants can be expressed as the yield per unit of available nitrogen. According to foreign data significant variations in NUE characteristics have been identified among potato cultivars. The experiments with the Hungarian varieties and breeding materials have started just recently. The aim of this experiment was to get data on the ability of nitrogen use efficiency of potato genotypes which were ennobled in the Potato Research Center in Keszthely.</w:t>
      </w:r>
    </w:p>
    <w:p>
      <w:pPr>
        <w:pBdr/>
        <w:spacing w:before="240" w:after="240" w:line="240" w:lineRule="auto"/>
        <w:ind w:left="0" w:right="0"/>
        <w:jc w:val="left"/>
      </w:pPr>
      <w:r>
        <w:rPr>
          <w:color w:val="000000"/>
          <w:sz w:val="24"/>
          <w:szCs w:val="24"/>
        </w:rPr>
        <w:t xml:space="preserve">Plants were grown on a Murashige-Skoog substratum, which is used in the Research Center in practise. For the N-deficient treatment we used the half of the NH</w:t>
      </w:r>
      <w:r>
        <w:rPr>
          <w:color w:val="000000"/>
          <w:position w:val="-4"/>
          <w:sz w:val="21"/>
          <w:szCs w:val="21"/>
          <w:vertAlign w:val="subscript"/>
        </w:rPr>
        <w:t xml:space="preserve">4</w:t>
      </w:r>
      <w:r>
        <w:rPr>
          <w:color w:val="000000"/>
          <w:sz w:val="24"/>
          <w:szCs w:val="24"/>
        </w:rPr>
        <w:t xml:space="preserve">NO</w:t>
      </w:r>
      <w:r>
        <w:rPr>
          <w:color w:val="000000"/>
          <w:position w:val="-4"/>
          <w:sz w:val="21"/>
          <w:szCs w:val="21"/>
          <w:vertAlign w:val="subscript"/>
        </w:rPr>
        <w:t xml:space="preserve">3</w:t>
      </w:r>
      <w:r>
        <w:rPr>
          <w:color w:val="000000"/>
          <w:sz w:val="24"/>
          <w:szCs w:val="24"/>
        </w:rPr>
        <w:t xml:space="preserve"> and KNO</w:t>
      </w:r>
      <w:r>
        <w:rPr>
          <w:color w:val="000000"/>
          <w:position w:val="-4"/>
          <w:sz w:val="21"/>
          <w:szCs w:val="21"/>
          <w:vertAlign w:val="subscript"/>
        </w:rPr>
        <w:t xml:space="preserve">3</w:t>
      </w:r>
      <w:r>
        <w:rPr>
          <w:color w:val="000000"/>
          <w:sz w:val="24"/>
          <w:szCs w:val="24"/>
        </w:rPr>
        <w:t xml:space="preserve"> concentration. We examined ten genotypes with ten replication and we repeated the whole experiment once again. The examined potato varieties and lines are: Balatoni Rózsa, Hópehely, Katica, Lorett, White Lady, Desiree, 00.35, Chipke, 01.536, 00.454. Data were collected at the end of the second and the third week. We measured the number of the roots, the length of the roots and the shoots, as well as the dry weight of the roots and shoots. From the vegetative growth, the production of the biomass in the control and N-deficient treatments we can get the information about the Nitrogen use efficiency. The results clearly show that there is large heterogenity among the examined genotypes/ varieties regarding nitrogen use efficiency, that offers the possibility of breeding genotypes with higher nitrogen use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93028">
    <w:multiLevelType w:val="hybridMultilevel"/>
    <w:lvl w:ilvl="0" w:tplc="74290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93028">
    <w:abstractNumId w:val="24093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445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