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ZSOLT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Buglyó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[Ru(η6-p-cimol)(H2O)3]2+ kölcsönhatása 1-metil-imidazollal és N-acetil-hisztaminnal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során a hexahapto kötésmódú 1-metil-4-izopropil-benzol (p-cimol) aromás ligandumot tartalmazó félszendvics, fémorganikus ruténium(II) kation 1-metil-imidazol (MeIm) és N-acetil-hisztamin (AcHm) ligandumokkal, oldatfázisban történő komplexképződését vizsgáltam. Három módszert alkalmaztunk a képződő komplexek összetételének és stabilitási állandóinak a meghatározásához, a pH-potenciometriát, a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spektroszkópiát és az ESI-TOF-MS spektrometriát.</w:t>
      </w:r>
      <w:r>
        <w:rPr>
          <w:color w:val="000000"/>
          <w:sz w:val="24"/>
          <w:szCs w:val="24"/>
        </w:rPr>
        <w:br/>
        <w:t xml:space="preserve">A pH-potenciometriás módszerrel meghatároztuk a ligandumok protonálódási állandóit. Vizsgáltuk a fémes rendszerekben történő komplexképződést, ahol a lassú reakció folyamatok, illetve a már savas pH-tartományban megjelenő inaktív hidroxokomplex képződése meghiúsította a pH 5 fölött lejátszódó komplexképződési folyamatok jellemzését. A szokásos várakozási idő, 10 - 15 perc alatt sem állt be az egyensúly a fémes rendszereknél.</w:t>
      </w:r>
      <w:r>
        <w:rPr>
          <w:color w:val="000000"/>
          <w:sz w:val="24"/>
          <w:szCs w:val="24"/>
        </w:rPr>
        <w:br/>
        <w:t xml:space="preserve">Emiatt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spektroszkópiás módszert hívtunk segítségül. Felvettük a ligandumok spektrumait, illetve az 1:1 és 1:3 arányú fémes rendszereket vizsgáltuk. Az 1:1, illetve 1:3 aránynál a szabad fémion aromás liganduma és az imidazol modell ligandumok jelei mellett feltűnt egy valószínűleg 1:1 és 1:2 összetételű komplex, melynek mennyisége a pH növelésével változott. Mind a két ligandum esetében az 1:3 arányú fémes rendszerekben a ligandum feleslege esetén a hidrolízis visszaszorult.</w:t>
      </w:r>
      <w:r>
        <w:rPr>
          <w:color w:val="000000"/>
          <w:sz w:val="24"/>
          <w:szCs w:val="24"/>
        </w:rPr>
        <w:br/>
        <w:t xml:space="preserve">További vizsgálatokat végeztünk ESI-TOF tömegspektrometriás módszerrel. Az 1:1 és 1:3 arányú mintáknál kapott spektrumok kiértékelése során megállapítottuk, hogy a [Ru(η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- metil-imidazol rendszerben, a pH 12 fölött egy MLH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 összetételű komplex van jelen. Emellett detektálható volt a ML, 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annak hidroxokomplexe a 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 összetételű részecske, illetve kis intenzitással megjelent az ML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összetételű komplex is a fémes rendszerekben. A pH ~ 5 fölött mind a két ligandum esetében a fémes mintákban megjelent a trihidroxihidas [{Ru(η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(μ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-OH)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hidroxokomplex is.</w:t>
      </w:r>
      <w:r>
        <w:rPr>
          <w:color w:val="000000"/>
          <w:sz w:val="24"/>
          <w:szCs w:val="24"/>
        </w:rPr>
        <w:br/>
        <w:t xml:space="preserve">A többi rendszerbeli részecske összetételének tisztázására további NMR spektroszkópiás és ESI-TOF-MS vizsgálatokat is tervezünk.</w:t>
      </w:r>
      <w:r>
        <w:rPr>
          <w:color w:val="000000"/>
          <w:sz w:val="24"/>
          <w:szCs w:val="24"/>
        </w:rPr>
        <w:br/>
        <w:t xml:space="preserve">Emellett, a különböző pozícióban hisztidin aminosavat tartalmazó kis oligopeptidek szilárdfázisú peptidszintézisét is szeretnénk elvégezni és [Ru(η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-megkötő képességüket is tanulmányozni, hogy a képződő komplexek összetételét, stabilitási állandóit és oldatszerkezetét meghatározzuk.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4657">
    <w:multiLevelType w:val="hybridMultilevel"/>
    <w:lvl w:ilvl="0" w:tplc="89589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4657">
    <w:abstractNumId w:val="16454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858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