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ANIKO BERECZKI</w:t>
            </w:r>
          </w:p>
          <w:p w:rsidR="00C275A3" w:rsidRDefault="00A96AEC" w:rsidP="00C275A3">
            <w:pPr>
              <w:pStyle w:val="Hallgatokepzes"/>
            </w:pPr>
            <w:r>
              <w:t>music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ANITA ZÁDORI</w:t>
            </w:r>
          </w:p>
          <w:p w:rsidR="00DB4822" w:rsidRDefault="00C275A3" w:rsidP="004D7940">
            <w:pPr>
              <w:pStyle w:val="Hallgatokepzes"/>
            </w:pPr>
            <w:r>
              <w:t>music </w:t>
            </w:r>
            <w:r w:rsidR="00A96AEC">
              <w:br/>
              <w:t>BA, 5.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Teacher Training Faculty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Dombi Józsefné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zenei ballada és kialakulása – Carl Reinecke balladája Origin and presence of Ballad in classical music - Reinecke: Ballad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Origin and presence of Ballad in classical music - Reinecke: Ballad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előadott és feldolgozott zenemű, Carl Reinecke balladája, amely fuvolára és zongorára íródott. A darabhoz kapcsolódva dolgozatunk a ballada műfaj történetét öleli fel, majd szó esik magáról a zeneszerzőről is. A zenemű teljes megértése céljából némi ismertetőként szolgál a darabról készített csekély elemzés. Kiegészítés képen Chopin g-moll balladájával is összehasonlítást végeztünk, mindezt azért, hogy a ballada műfaji sajátosságait még jobban rendszerbe tudjuk foglalni.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darab előadásánál sok szempontot figyelembe kellett vennünk, hiszen a kamarazenélés alappillére a zenészek együttműködése. Fontos kiemelni, hogy a két hangszer egyenrangúan vesz részt a darab zenei megformálásában, tehát igazi kamarazene.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zenemű a ballada, mint irodalmi műfaj zenei megfogalmazása. A 19 századi romantika grandiózus stíluselemeinek és érzelmi hullámainak megtestesülése jelenik meg a duón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638410">
    <w:multiLevelType w:val="hybridMultilevel"/>
    <w:lvl w:ilvl="0" w:tplc="47890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638410">
    <w:abstractNumId w:val="826384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38987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