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BERKE</w:t>
            </w:r>
          </w:p>
          <w:p w:rsidR="00C275A3" w:rsidRDefault="00A96AEC" w:rsidP="00C275A3">
            <w:pPr>
              <w:pStyle w:val="Hallgatokepzes"/>
            </w:pPr>
            <w:r>
              <w:t>Ethnic Minority Primary School Teacher (Romanian)</w:t>
            </w:r>
            <w:r>
              <w:br/>
            </w:r>
            <w:r w:rsidR="00E77B23">
              <w:t>BA, 5.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ZSUZSANNA MÁRTA</w:t>
            </w:r>
          </w:p>
          <w:p w:rsidR="00DB4822" w:rsidRDefault="00C275A3" w:rsidP="004D7940">
            <w:pPr>
              <w:pStyle w:val="Hallgatokepzes"/>
            </w:pPr>
            <w:r>
              <w:t>Ethnic Minority Primary School Teacher (Romanian)</w:t>
            </w:r>
            <w:r w:rsidR="00A96AEC">
              <w:br/>
              <w:t>BA, 5. semester</w:t>
            </w:r>
          </w:p>
          <w:p w:rsidR="00DB4822" w:rsidRDefault="00DB4822" w:rsidP="004D7940">
            <w:pPr>
              <w:pStyle w:val="Hallgatointezmeny-kar"/>
            </w:pPr>
            <w:r>
              <w:t>Szent István University</w:t>
            </w:r>
          </w:p>
          <w:p w:rsidR="00C265CE" w:rsidRPr="009E5FF1" w:rsidRDefault="00DB4822" w:rsidP="004D7940">
            <w:pPr>
              <w:pStyle w:val="Hallgatointezmeny-kar"/>
              <w:rPr>
                <w:b/>
                <w:caps/>
              </w:rPr>
            </w:pPr>
            <w:r>
              <w:t>Faculty of Applied Arts and Pedagogy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Florea Olteanu</w:t>
            </w:r>
          </w:p>
          <w:p w:rsidR="00DB4822" w:rsidRDefault="00DB4822" w:rsidP="00E11062">
            <w:pPr>
              <w:pStyle w:val="Konzulensek"/>
            </w:pPr>
            <w:r w:rsidRPr="00DB4822">
              <w:t>  associate professor,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Preserving and handing down to posterity the folk dance traditions of Romanians living in Hungary in national minority elementary schools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authors belong to the community of the Romanian national minorities of Hungary and study and practise their folk dance traditions for fifteen years. In their approach folk dance is an overall mirror reflecting a nation’s history, behaviour, customs, feelings and costumes. Children should get to know and practise folk dance as early as their elementary school age in order to get a better physical condition, conform easier to behaviour norms and feel a sense of identity with their environment and 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15304">
    <w:multiLevelType w:val="hybridMultilevel"/>
    <w:lvl w:ilvl="0" w:tplc="27211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15304">
    <w:abstractNumId w:val="377153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4683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