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KRASZKO</w:t>
            </w:r>
          </w:p>
          <w:p w:rsidR="00C275A3" w:rsidRDefault="00A96AEC" w:rsidP="00C275A3">
            <w:pPr>
              <w:pStyle w:val="Hallgatokepzes"/>
            </w:pPr>
            <w:r>
              <w:t>Pre-School Teacher</w:t>
            </w:r>
            <w:r>
              <w:br/>
            </w:r>
            <w:r w:rsidR="00E77B23">
              <w:t>BA, 1.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Orsolya Szilvássy</w:t>
            </w:r>
          </w:p>
          <w:p w:rsidR="00DB4822" w:rsidRDefault="00DB4822" w:rsidP="00E11062">
            <w:pPr>
              <w:pStyle w:val="Konzulensek"/>
            </w:pPr>
            <w:r w:rsidRPr="00DB4822">
              <w:t>  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effect of television. Children before screen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addresses in her study the role and impact of the television as mass communication technique on children. With regard to her topic she finds useful to discern the term of primary and secondary socialization, in which the first includes the influence of family and the narrower environment and the second means the impacts coming from outside this scene including preschool education and television. She comes to the conclusion that mass media cannot reach her young audience without adapting its program to the rules, values established in the families. After a review of the literature concerning this topic she establishes that the critical attitude to mass media has got also limits and there is need for a more optimistic approach which holds that television may develop considerably creativity and inclination and openness to novelties and help new generation to form a new consciousness to progress their parents and educators’ limited ideas.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79980">
    <w:multiLevelType w:val="hybridMultilevel"/>
    <w:lvl w:ilvl="0" w:tplc="85416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79980">
    <w:abstractNumId w:val="18679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597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