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BERZSENYI</w:t>
            </w:r>
          </w:p>
          <w:p w:rsidR="00C275A3" w:rsidRDefault="00A96AEC" w:rsidP="00C275A3">
            <w:pPr>
              <w:pStyle w:val="Hallgatokepzes"/>
            </w:pPr>
            <w:r>
              <w:t>Archive</w:t>
            </w:r>
            <w:r>
              <w:br/>
            </w:r>
            <w:r w:rsidR="00E77B23">
              <w:t>MA,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Attila Pandula</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history of the Somssich family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Somssich family used to be one of the most significant families in Somogy county and Hungary in the 18th and 19th century but there wasn’t any work about their history.</w:t>
      </w:r>
      <w:r>
        <w:rPr>
          <w:color w:val="000000"/>
          <w:sz w:val="24"/>
          <w:szCs w:val="24"/>
        </w:rPr>
        <w:br/>
        <w:t xml:space="preserve">In the first chapter, the genealogy is presented, especially taking care of the items, which weren’t correct in the historical literature. This chapter is about the family’s place in the hungarian society, their marriages and education strategy, too. The analization of the men’s carrier is very important in many ways.</w:t>
      </w:r>
      <w:r>
        <w:rPr>
          <w:color w:val="000000"/>
          <w:sz w:val="24"/>
          <w:szCs w:val="24"/>
        </w:rPr>
        <w:br/>
        <w:t xml:space="preserve">The second chapter representates some biographies of the men, who were important politically, militarily or in the leading of domains. The first of them is Antal Somssich, who played a significant role in Somogy county and he got the first family domains in the country. Some of his descendants, such as Miklós and Pongrác Somssich in the first decades of the 19th century or Pál Somssich some decades later, were successful politically in Hungary. The Somssichs had some talented soldiers too, such as János Somssich, who became the first count in the family or the other János Somssich, the son of Miklós, who was a young but talented soldier and whose life ended in a tragical way.</w:t>
      </w:r>
      <w:r>
        <w:rPr>
          <w:color w:val="000000"/>
          <w:sz w:val="24"/>
          <w:szCs w:val="24"/>
        </w:rPr>
        <w:br/>
        <w:t xml:space="preserve">The history of the domains is in the third chapter. The members of the Somssich family took care of getting new domains and leading the others. They gained a big part of Somogy within a short time. They improved conditions to create purposeful centres, for example Sárd or Mike.</w:t>
      </w:r>
      <w:r>
        <w:rPr>
          <w:color w:val="000000"/>
          <w:sz w:val="24"/>
          <w:szCs w:val="24"/>
        </w:rPr>
        <w:br/>
        <w:t xml:space="preserve">In the fourth chapter you can read about the hatchment of the family, based on the archive materials and the artefacts. This research helped to find new elements of the hatchment-using practice.</w:t>
      </w:r>
      <w:r>
        <w:rPr>
          <w:color w:val="000000"/>
          <w:sz w:val="24"/>
          <w:szCs w:val="24"/>
        </w:rPr>
        <w:br/>
        <w:t xml:space="preserve">In the end of the composition, there is a short overview of the Somssich family’s history in the 20th century. In the first few decades of this century, the family was a leader in the county but after the two World Wars and other fluctuations, they weren’t able to keep the position they had had before. In the first few decades of the century, the Somssichs had luxurious castles to live in and big libraries. Nowadays, we can find mostly just the ruins of the castles and the mausoleums.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03597">
    <w:multiLevelType w:val="hybridMultilevel"/>
    <w:lvl w:ilvl="0" w:tplc="627184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03597">
    <w:abstractNumId w:val="487035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75659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