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MIKLÓS</w:t>
            </w:r>
          </w:p>
          <w:p w:rsidR="00C275A3" w:rsidRDefault="00A96AEC" w:rsidP="00C275A3">
            <w:pPr>
              <w:pStyle w:val="Hallgatokepzes"/>
            </w:pPr>
            <w:r>
              <w:t>history MA</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Benedek</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Hungary Through the Eyes of the Internee Czechs in 1940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goal of the Essay is: how the Czech emigrants, who were fleeing from the Protectorate, but caught by the Hungarian authorities saw Hungary itself. What were their accomodation or boarding in the memoirs.</w:t>
      </w:r>
    </w:p>
    <w:p>
      <w:pPr>
        <w:pBdr/>
        <w:spacing w:before="240" w:after="240" w:line="240" w:lineRule="auto"/>
        <w:ind w:left="0" w:right="0"/>
        <w:jc w:val="left"/>
      </w:pPr>
      <w:r>
        <w:rPr>
          <w:color w:val="000000"/>
          <w:sz w:val="24"/>
          <w:szCs w:val="24"/>
        </w:rPr>
        <w:t xml:space="preserve">The escape routes of the Czech emigrants changed after the breakout of the Second World War. After the Invasion of Poland the emigrants tried to reach the safe countries through Hungary, where they could join to the Czechoslovakian Forces-in-Exile. They called this route as Balkan Trail (Balkánská trasa). This route was slightly secure – despite the hardships in Hungary – until the year of 1941: when the invasion of Yugoslavia began.</w:t>
      </w:r>
    </w:p>
    <w:p>
      <w:pPr>
        <w:pBdr/>
        <w:spacing w:before="240" w:after="240" w:line="240" w:lineRule="auto"/>
        <w:ind w:left="0" w:right="0"/>
        <w:jc w:val="left"/>
      </w:pPr>
      <w:r>
        <w:rPr>
          <w:color w:val="000000"/>
          <w:sz w:val="24"/>
          <w:szCs w:val="24"/>
        </w:rPr>
        <w:t xml:space="preserve">The Hungarian attitude against the Czech testified by when the fugitives pronounced as illegal immigrants, not as prisoners of war, like the Poles. The Hungarian leadership often proclaimed that very arrogantly, when the foreign diplomats (from France or Great Britain) asked about the different treatment between the Czechs and Poles.</w:t>
      </w:r>
    </w:p>
    <w:p>
      <w:pPr>
        <w:pBdr/>
        <w:spacing w:before="240" w:after="240" w:line="240" w:lineRule="auto"/>
        <w:ind w:left="0" w:right="0"/>
        <w:jc w:val="left"/>
      </w:pPr>
      <w:r>
        <w:rPr>
          <w:color w:val="000000"/>
          <w:sz w:val="24"/>
          <w:szCs w:val="24"/>
        </w:rPr>
        <w:t xml:space="preserve">The Czechs targeted to reach a diplomatic mission in Budapest to get false papers for the transit to Yugoslavia. When they failed, they were transferred into the Toloncház, Mária Terézia Barrack or into the Citadella. The Czechs, who were caught on the countryside were kept in local prisons or internment camps. The memoirs are telling about the bad experiences (crowded cells, noise, quality of boarding). But the Czechs knew about the accomodation of the Poles, so they tried to act as a Polish fugitive, and the foreign diplomatic missions often gave false Polish papers to the Czechs.</w:t>
      </w:r>
    </w:p>
    <w:p>
      <w:pPr>
        <w:pBdr/>
        <w:spacing w:before="240" w:after="240" w:line="240" w:lineRule="auto"/>
        <w:ind w:left="0" w:right="0"/>
        <w:jc w:val="left"/>
      </w:pPr>
      <w:r>
        <w:rPr>
          <w:color w:val="000000"/>
          <w:sz w:val="24"/>
          <w:szCs w:val="24"/>
        </w:rPr>
        <w:t xml:space="preserve">It’s turning out from the memoirs, that the Czech emigrantes didn’t have so much information about Hungary. They knew about the mentioned good Hungarian-Polish relationship and the bad appretiation of their nation in the eyes of the Hungarians. Further interesting things are the Hungarian words in the memoirs: these words are the indicators of the fate of Czechs in Hungary.</w:t>
      </w:r>
    </w:p>
    <w:p>
      <w:pPr>
        <w:pBdr/>
        <w:spacing w:before="240" w:after="240" w:line="240" w:lineRule="auto"/>
        <w:ind w:left="0" w:right="0"/>
        <w:jc w:val="left"/>
      </w:pPr>
      <w:r>
        <w:rPr>
          <w:color w:val="000000"/>
          <w:sz w:val="24"/>
          <w:szCs w:val="24"/>
        </w:rPr>
        <w:t xml:space="preserve">Germany put Hungary under pressure by the reason of the accomodation of the Polish and Czech fugitives. The Third Reich wanted to expell these emigrantes from Hungary as quick as possible. But the Western relief organizations (YMCA, American Unitharian Association) also tried to push the Hungarian government by the case of the Czech fugitives. Their problem finally solved in the spring of 1940, when they were expelled to the desired direction to Yugoslavia.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87109">
    <w:multiLevelType w:val="hybridMultilevel"/>
    <w:lvl w:ilvl="0" w:tplc="54501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87109">
    <w:abstractNumId w:val="65187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94215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