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KASA</w:t>
            </w:r>
          </w:p>
          <w:p w:rsidR="00C275A3" w:rsidRDefault="00A96AEC" w:rsidP="00C275A3">
            <w:pPr>
              <w:pStyle w:val="Hallgatokepzes"/>
            </w:pPr>
            <w:r>
              <w:t>Agricultural Biotechnology</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Akos Horvath</w:t>
            </w:r>
          </w:p>
          <w:p w:rsidR="00DB4822" w:rsidRDefault="00DB4822" w:rsidP="00E11062">
            <w:pPr>
              <w:pStyle w:val="Konzulensek"/>
            </w:pPr>
            <w:r w:rsidRPr="00DB4822">
              <w:t>  senior research fellow, SZIE MKK</w:t>
            </w:r>
          </w:p>
        </w:tc>
      </w:tr>
      <w:tr w:rsidR="00DB4822" w:rsidTr="00DB4822">
        <w:tc>
          <w:tcPr>
            <w:tcW w:w="9854" w:type="dxa"/>
          </w:tcPr>
          <w:p w:rsidR="00DB4822" w:rsidRPr="00DB4822" w:rsidRDefault="00DB4822" w:rsidP="004D7940">
            <w:pPr>
              <w:pStyle w:val="Konzulensek"/>
            </w:pPr>
            <w:r w:rsidRPr="00DB4822">
              <w:t>Dr. Tamas Szabo</w:t>
            </w:r>
          </w:p>
          <w:p w:rsidR="00DB4822" w:rsidRDefault="00DB4822" w:rsidP="00E11062">
            <w:pPr>
              <w:pStyle w:val="Konzulensek"/>
            </w:pPr>
            <w:r w:rsidRPr="00DB4822">
              <w:t>  associate professor, SZIE MKK</w:t>
            </w:r>
          </w:p>
        </w:tc>
      </w:tr>
      <w:tr w:rsidR="00DB4822" w:rsidTr="00DB4822">
        <w:tc>
          <w:tcPr>
            <w:tcW w:w="9854" w:type="dxa"/>
          </w:tcPr>
          <w:p w:rsidR="00DB4822" w:rsidRPr="00DB4822" w:rsidRDefault="00DB4822" w:rsidP="004D7940">
            <w:pPr>
              <w:pStyle w:val="Konzulensek"/>
            </w:pPr>
            <w:r w:rsidRPr="00DB4822">
              <w:t>Katalin Szentes</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Histological assesment of induced sex inversion of Asian Sea Bass (Lates Calcarifer)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present study we investigated the gametogenesis and sex inversion in the catadromous and protandrous hermaphroditic Asian sea bass (Lates calcarifer) cultured in a recirculating aquaculture system using conventional histology methods. The aim of the present study was to stimulate spermination with serial carp pituitary treatment in this species.</w:t>
      </w:r>
    </w:p>
    <w:p>
      <w:pPr>
        <w:pBdr/>
        <w:spacing w:before="240" w:after="240" w:line="240" w:lineRule="auto"/>
        <w:ind w:left="0" w:right="0"/>
        <w:jc w:val="left"/>
      </w:pPr>
      <w:r>
        <w:rPr>
          <w:color w:val="000000"/>
          <w:sz w:val="24"/>
          <w:szCs w:val="24"/>
        </w:rPr>
        <w:t xml:space="preserve">Experimental individuals aged 21-27 months were cultured at a warm-water recirculation system in Jászkisér, Hungary. Each week, 5 experimental fish were treated with carp pituitary extract for 6 months and gonads were fixed for histology 4 times during the experiment. Total length and weight of the fish were recorded both in the treated and the control experimental group.</w:t>
      </w:r>
    </w:p>
    <w:p>
      <w:pPr>
        <w:pBdr/>
        <w:spacing w:before="240" w:after="240" w:line="240" w:lineRule="auto"/>
        <w:ind w:left="0" w:right="0"/>
        <w:jc w:val="left"/>
      </w:pPr>
      <w:r>
        <w:rPr>
          <w:color w:val="000000"/>
          <w:sz w:val="24"/>
          <w:szCs w:val="24"/>
        </w:rPr>
        <w:t xml:space="preserve">In the control group, all fish inverted into females within the first 2 months of the experiment. In the treatment group, a low percentage of fish remained males with increased spermatogenesis during the first 4 months of the experiment, however, the remaining fish all inverted into females by the end of the treatment. Intensive spermatogenesis was the effect of hormone induction while the controll group strarted to change sex during the experiment. Fish kept in the original rearing conditions only showed early stages of spermatogenesis.</w:t>
      </w:r>
    </w:p>
    <w:p>
      <w:pPr>
        <w:pBdr/>
        <w:spacing w:before="240" w:after="240" w:line="240" w:lineRule="auto"/>
        <w:ind w:left="0" w:right="0"/>
        <w:jc w:val="left"/>
      </w:pPr>
      <w:r>
        <w:rPr>
          <w:color w:val="000000"/>
          <w:sz w:val="24"/>
          <w:szCs w:val="24"/>
        </w:rPr>
        <w:t xml:space="preserve">According to our findings, sex inversion of Asian sea bass starts earlier in a recirculation system than it was previously described and can be influenced by changing the rearing conditions. Hormonal treatment stimulated spermatogenesis while fish in the control group strarted to change sex during the experiment. Hormonal treatment supported and maintained the spermiation for some time, but could not interfere with sex inversion.</w:t>
      </w:r>
    </w:p>
    <w:p>
      <w:pPr>
        <w:pBdr/>
        <w:spacing w:before="240" w:after="240" w:line="240" w:lineRule="auto"/>
        <w:ind w:left="0" w:right="0"/>
        <w:jc w:val="left"/>
      </w:pPr>
      <w:r>
        <w:rPr>
          <w:color w:val="000000"/>
          <w:sz w:val="24"/>
          <w:szCs w:val="24"/>
        </w:rPr>
        <w:t xml:space="preserve">To stimulate spermiation we initiated a new experiment, we relocated a group of fish to water with higher salt concentration and observed their gametogenesis. Increasing the salt concentration resulted in intensified gonadal development after one month, however, we could not finish the experiment due to health problems of the individuals.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88531">
    <w:multiLevelType w:val="hybridMultilevel"/>
    <w:lvl w:ilvl="0" w:tplc="89694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88531">
    <w:abstractNumId w:val="27088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504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