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TARCAI</w:t>
            </w:r>
          </w:p>
          <w:p w:rsidR="00C275A3" w:rsidRDefault="00A96AEC" w:rsidP="00C275A3">
            <w:pPr>
              <w:pStyle w:val="Hallgatokepzes"/>
            </w:pPr>
            <w:r>
              <w:t>Ecotoxicologists</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Kovács</w:t>
            </w:r>
          </w:p>
          <w:p w:rsidR="00DB4822" w:rsidRDefault="00DB4822" w:rsidP="00E11062">
            <w:pPr>
              <w:pStyle w:val="Konzulensek"/>
            </w:pPr>
            <w:r w:rsidRPr="00DB4822">
              <w:t>department engineer, SZIE MKK</w:t>
            </w:r>
          </w:p>
        </w:tc>
      </w:tr>
      <w:tr w:rsidR="00DB4822" w:rsidTr="00DB4822">
        <w:tc>
          <w:tcPr>
            <w:tcW w:w="9854" w:type="dxa"/>
          </w:tcPr>
          <w:p w:rsidR="00DB4822" w:rsidRPr="00DB4822" w:rsidRDefault="00DB4822" w:rsidP="004D7940">
            <w:pPr>
              <w:pStyle w:val="Konzulensek"/>
            </w:pPr>
            <w:r w:rsidRPr="00DB4822">
              <w:t>Dr. Zsolt Csenki</w:t>
            </w:r>
          </w:p>
          <w:p w:rsidR="00DB4822" w:rsidRDefault="00DB4822" w:rsidP="00E11062">
            <w:pPr>
              <w:pStyle w:val="Konzulensek"/>
            </w:pPr>
            <w:r w:rsidRPr="00DB4822">
              <w:t>department engineer,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ecotoxicity of the 5-fluorouracil in the early lifestage of zebrafish (Danio rerio)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Concern of scientific community increasing around xenobitics release to the environment, which is one of the reason of growing attention about environmental risk assessment. Ecotoxicological assessment is one of the required measurement in this field. Lots of medical substances have unknown impact on the environment, that is needed further investigation. One of these is the group of the antineoplastik drugs.</w:t>
      </w:r>
      <w:r>
        <w:rPr>
          <w:color w:val="000000"/>
          <w:sz w:val="24"/>
          <w:szCs w:val="24"/>
        </w:rPr>
        <w:br/>
        <w:t xml:space="preserve">The 5-fluorouracile is an antimetabolic drug that inhibits nucleic acid synthesis. Since it is a citostatic drug, it might can cause harm in the wildlife. Unfortunately in the past few decades this chemical consumption have been growing which implies the environmental growth.</w:t>
      </w:r>
      <w:r>
        <w:rPr>
          <w:color w:val="000000"/>
          <w:sz w:val="24"/>
          <w:szCs w:val="24"/>
        </w:rPr>
        <w:br/>
        <w:t xml:space="preserve">The goal of my experiment is a widely used anticancer drug, the 5-fluorouracil ecotoxicity assessement on zebrafish (Danio rerio). The endpointos of the investigation are mortality, malformations, hatching success, length and weight.</w:t>
      </w:r>
      <w:r>
        <w:rPr>
          <w:color w:val="000000"/>
          <w:sz w:val="24"/>
          <w:szCs w:val="24"/>
        </w:rPr>
        <w:br/>
        <w:t xml:space="preserve">According to the FET test 72 hours exposition, the LC50 value was 2441,6 mg/l. Malformation was appeared at 2000 mg/l concentration. In case of body weight and body length significant difference were found in 1 mg/l and 10 mg/l concentration in the early life stage test.</w:t>
      </w:r>
    </w:p>
    <w:p>
      <w:pPr>
        <w:pBdr/>
        <w:spacing w:before="240" w:after="240" w:line="240" w:lineRule="auto"/>
        <w:ind w:left="0" w:right="0"/>
        <w:jc w:val="left"/>
      </w:pPr>
      <w:r>
        <w:rPr>
          <w:color w:val="000000"/>
          <w:sz w:val="24"/>
          <w:szCs w:val="24"/>
        </w:rPr>
        <w:t xml:space="preserve">The project was supported by the European Union 7 Framework Program Contract No. 265264 CytoThreat.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19966">
    <w:multiLevelType w:val="hybridMultilevel"/>
    <w:lvl w:ilvl="0" w:tplc="56882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19966">
    <w:abstractNumId w:val="78619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212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