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RÁDÓCZI ZSOLT</w:t>
            </w:r>
          </w:p>
          <w:p w:rsidR="00C275A3" w:rsidRDefault="00A96AEC" w:rsidP="00C275A3">
            <w:pPr>
              <w:pStyle w:val="Hallgatokepzes"/>
            </w:pPr>
            <w:r>
              <w:t>pénzügy és számvitel</w:t>
            </w:r>
            <w:r>
              <w:br/>
            </w:r>
            <w:r w:rsidR="00E77B23">
              <w:t>BA, 7. félév</w:t>
            </w:r>
          </w:p>
          <w:p w:rsidR="00C265CE" w:rsidRPr="009E5FF1" w:rsidRDefault="00E77B23" w:rsidP="00C275A3">
            <w:pPr>
              <w:pStyle w:val="Hallgatokepzes"/>
              <w:rPr>
                <w:b/>
                <w:caps/>
              </w:rPr>
            </w:pPr>
            <w:r>
              <w:t>Szegedi Tudományegyetem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Deák István</w:t>
            </w:r>
          </w:p>
          <w:p w:rsidR="00DB4822" w:rsidRDefault="00DB4822" w:rsidP="00E11062">
            <w:pPr>
              <w:pStyle w:val="Konzulensek"/>
            </w:pPr>
            <w:r w:rsidRPr="00DB4822">
              <w:t>egyetemi docens, SZTE GTK</w:t>
            </w:r>
          </w:p>
        </w:tc>
      </w:tr>
      <w:tr w:rsidR="00DB4822" w:rsidTr="00DB4822">
        <w:tc>
          <w:tcPr>
            <w:tcW w:w="9854" w:type="dxa"/>
          </w:tcPr>
          <w:p w:rsidR="00DB4822" w:rsidRPr="00DB4822" w:rsidRDefault="00DB4822" w:rsidP="004D7940">
            <w:pPr>
              <w:pStyle w:val="Konzulensek"/>
            </w:pPr>
            <w:r w:rsidRPr="00DB4822">
              <w:t>Ván Hajnalka</w:t>
            </w:r>
          </w:p>
          <w:p w:rsidR="00DB4822" w:rsidRDefault="00DB4822" w:rsidP="00E11062">
            <w:pPr>
              <w:pStyle w:val="Konzulensek"/>
            </w:pPr>
            <w:r w:rsidRPr="00DB4822">
              <w:t>egyetemi tanársegéd,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Válság: biztos mindenkinek átok? A magyar elektronikai vállalatok komplex elemzése a válság tükrében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Amerikai Egyesült Államokban kialakult ingatlanpiaci buborék, a subprime hitelezés, s a rá épülő értékpapírosítás okozta zavart megérezte az egész világ. Számos bank, befektetői intézmény ment tönkre a bizalmatlanság okozta likviditási válság miatt. A Lehman Brothers bukása, a rossz költségvetési politika, a politikai viszályok, a csökkenő megtakarítások, a növekvő eladósodás és pont a válság előtt elkezdődött megszorítások miatt Magyarországra, mint egyébként is legyengült államra talált a válság. A hatása egyértelműen minden ember bőrén érezhető volt. A termelés, a fogyasztás az eddig dinamikusan fejlődő iparágakban is éreztette a hatását. E folyamat az elektronikai ipart is elérte. Az KSH iparágankénti értékesítés adatai alapján jól látható, hogy jelentős veszteségeket, értékesítés csökkenést számolt el, amely nem csak volumenében, de arányaiban is jelentős. Mindennek ellenére az általam kiválasztott 10 elektronikai vállalkozás nemcsak hogy, átvészelte a válságot, de jelentős növekedést is képes volt abszolválni. Ennek az ellentmondásnak vizsgálata alkotja a központi témáját a dolgozatomnak.</w:t>
      </w:r>
      <w:r>
        <w:rPr>
          <w:color w:val="000000"/>
          <w:sz w:val="24"/>
          <w:szCs w:val="24"/>
        </w:rPr>
        <w:br/>
        <w:t xml:space="preserve">Célom a válság hatásainak és ezekre a hatásokra adott válaszok feltérképezése egy olyan vállalat csoportra vonatkozóan, melyek a válság kedvezőtlen hatásai ellenére képesek voltak sikereket elérni, mert a gazdaság, a vállalkozási szféra ezen területei lehetnek olyan kitörési pontok, melyeket később fel lehet használni egy másik válságra való felkészülésben vagy adott esetben az új válság leküzdésében. Jelen ellentmondás elemzése eszközéül a beszámoló elemzést választottam. Számviteli elemzések útján térképezem fel a válság hatásait a tíz legnagyobb magyar elektronikai vállalatra vonatkozóan az általam felvázolt válságtényezők mentén.</w:t>
      </w:r>
      <w:r>
        <w:rPr>
          <w:color w:val="000000"/>
          <w:sz w:val="24"/>
          <w:szCs w:val="24"/>
        </w:rPr>
        <w:br/>
        <w:t xml:space="preserve">Az elemzésem eredményeként megállapítható, hogy a dinamikusan növekvő árbevétel és a kedvezően alakuló vagyoni, pénzügyi, jövedelmezőségi mutatók alakulásán látszik, hogy a vállalkozások szinte meg se érezték a válság hatását. Azonban az aránymutatók változása alapján látszik, hogy a vállalkozások 2009-ben véghezvittek, olyan kockázatcsökkentő és stabilizáló stratégiai döntéseket, melyeket a komplex elemzés nem tud kimutatni. Továbbá a dolgozatom eredményeként megállapítottam, hogy ezen vállalkozásokra vonatkozóan a válság idején a kitörési pontok, olyan tényezők voltak, mint a stabilan növekvő árbevétel, a kiterjedt kapcsolt vállalkozás hálózat és a megfelelő stratégiai döntések.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211286">
    <w:multiLevelType w:val="hybridMultilevel"/>
    <w:lvl w:ilvl="0" w:tplc="187277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211286">
    <w:abstractNumId w:val="262112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21241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