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FAZEKAS</w:t>
            </w:r>
          </w:p>
          <w:p w:rsidR="00C275A3" w:rsidRDefault="00A96AEC" w:rsidP="00C275A3">
            <w:pPr>
              <w:pStyle w:val="Hallgatokepzes"/>
            </w:pPr>
            <w:r>
              <w:t>Regional and Environmental Economic Studies</w:t>
            </w:r>
            <w:r>
              <w:br/>
            </w:r>
            <w:r w:rsidR="00E77B23">
              <w:t>MA, 2.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Majó, PhD</w:t>
            </w:r>
          </w:p>
          <w:p w:rsidR="00DB4822" w:rsidRDefault="00DB4822" w:rsidP="00E11062">
            <w:pPr>
              <w:pStyle w:val="Konzulensek"/>
            </w:pPr>
            <w:r w:rsidRPr="00DB4822">
              <w:t>associate professor , SZTE GTK</w:t>
            </w:r>
          </w:p>
        </w:tc>
      </w:tr>
      <w:tr w:rsidR="00DB4822" w:rsidTr="00DB4822">
        <w:tc>
          <w:tcPr>
            <w:tcW w:w="9854" w:type="dxa"/>
          </w:tcPr>
          <w:p w:rsidR="00DB4822" w:rsidRPr="00DB4822" w:rsidRDefault="00DB4822" w:rsidP="004D7940">
            <w:pPr>
              <w:pStyle w:val="Konzulensek"/>
            </w:pPr>
            <w:r w:rsidRPr="00DB4822">
              <w:t>László Gulyás, PhD</w:t>
            </w:r>
          </w:p>
          <w:p w:rsidR="00DB4822" w:rsidRDefault="00DB4822" w:rsidP="00E11062">
            <w:pPr>
              <w:pStyle w:val="Konzulensek"/>
            </w:pPr>
            <w:r w:rsidRPr="00DB4822">
              <w:t>associate professor ,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situation and development of e-HR in Hungary, especially to regional differences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did research in subject of electronic human resource management, especially online recruitment. I had two main research questions: How the e-HR evolved and what are the differences between e-HR and traditional HR? What are the practices of online recruitment in Hungary?</w:t>
      </w:r>
      <w:r>
        <w:rPr>
          <w:color w:val="000000"/>
          <w:sz w:val="24"/>
          <w:szCs w:val="24"/>
        </w:rPr>
        <w:br/>
        <w:t xml:space="preserve">In connection with these, my aims were to map the history of e-HR, to describe the practices of online recruiting in Hungarian company’s web sites, to describe the Hungarian trends of online recruitment, to show the differences between Hungarian and foreign company’s online recruitment and is the number of employees influence that, and to examine that is there correlation between the regional competitiveness and online recruitment.</w:t>
      </w:r>
      <w:r>
        <w:rPr>
          <w:color w:val="000000"/>
          <w:sz w:val="24"/>
          <w:szCs w:val="24"/>
        </w:rPr>
        <w:br/>
        <w:t xml:space="preserve">I used a number of international literatures to know the history of e-HR, because in Hungary, this has a short history as a form of human resource management. I showed a new mentality about e-HR what said e-HR isn’t just electronic-HR but the information technology should use at the planning.</w:t>
      </w:r>
      <w:r>
        <w:rPr>
          <w:color w:val="000000"/>
          <w:sz w:val="24"/>
          <w:szCs w:val="24"/>
        </w:rPr>
        <w:br/>
        <w:t xml:space="preserve">The online recruitment in company’s web site as a typical form of e-HR was analyzed with the needs of employees, what published from Institute for Labor Studies of Aachen. It turned out that the career pages in Hungary has not performed the most of the worker’s demands. I compared my own findings with previous research and this is a great opportunity to show that Hungarian online recruitment has a number of changes. Some factor is current for this year and some others regressed. As a result, it became clear that that Hungarian online recruitment has not established practice yet. The based of the companies gave me information from they come-from and I made a statement that foreign companies apply online recruitment at higher levels. I wasn’t found significant correlation between the number of employees and online recruitment, but in my opinion this system needs a critical mass to operate. The examination of the regional competitiveness I used the model of Kitson, Martin and Tyler with six factors, and I ordered 32 indicators after a principal component analysis. I analyze the relationship between the e-recruitment and the factors separately, which showed that there is a medium-strong relationship between online recruitment and productive capital, human capital, cultural capital and knowledge/creative capital.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15608">
    <w:multiLevelType w:val="hybridMultilevel"/>
    <w:lvl w:ilvl="0" w:tplc="81713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15608">
    <w:abstractNumId w:val="991156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91117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