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KITTI FODOR</w:t>
            </w:r>
          </w:p>
          <w:p w:rsidR="00C275A3" w:rsidRDefault="00A96AEC" w:rsidP="00C275A3">
            <w:pPr>
              <w:pStyle w:val="Hallgatokepzes"/>
            </w:pPr>
            <w:r>
              <w:t>Regional and Environment Economy</w:t>
            </w:r>
            <w:r>
              <w:br/>
            </w:r>
            <w:r w:rsidR="00E77B23">
              <w:t>MA, 4.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Málovics,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we stuff the goose and/or our pockets?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Both the domestic and international markets has proved to the world market that despite our first (foie gras d’oie) and second (foie gras) place, there is a growing number of limitations, both in production and in sales. The domestic foie gras literature mostly focuses on production, biological and technological development, and there are inquiries about the future goose up, only in connection with the global economic crisis is.</w:t>
      </w:r>
    </w:p>
    <w:p>
      <w:pPr>
        <w:pBdr/>
        <w:spacing w:before="240" w:after="240" w:line="240" w:lineRule="auto"/>
        <w:ind w:left="0" w:right="0"/>
        <w:jc w:val="left"/>
      </w:pPr>
      <w:r>
        <w:rPr>
          <w:color w:val="000000"/>
          <w:sz w:val="24"/>
          <w:szCs w:val="24"/>
        </w:rPr>
        <w:t xml:space="preserve">During my research I intended to find out how, by whom, why, what kind of and what caused a change due to the group Four Paws Foundation campaign. We shoud investigate the sector’s costs, income, quality, number of employees and turnover as well as just looking at the export quantity or target areas.</w:t>
      </w:r>
    </w:p>
    <w:p>
      <w:pPr>
        <w:pBdr/>
        <w:spacing w:before="240" w:after="240" w:line="240" w:lineRule="auto"/>
        <w:ind w:left="0" w:right="0"/>
        <w:jc w:val="left"/>
      </w:pPr>
      <w:r>
        <w:rPr>
          <w:color w:val="000000"/>
          <w:sz w:val="24"/>
          <w:szCs w:val="24"/>
        </w:rPr>
        <w:t xml:space="preserve">During my research I shall use inductive judgment, to observe and explore a specific social phenomenon. Goose stuffing, and also plucking of feathers raised the question of ethics, it is highly controversial. During my work I try to show the unanticipated consequenses, with a kind of mirror to hold to all the three parties (foundations, companies, public authorities) without .</w:t>
      </w:r>
    </w:p>
    <w:p>
      <w:pPr>
        <w:pBdr/>
        <w:spacing w:before="240" w:after="240" w:line="240" w:lineRule="auto"/>
        <w:ind w:left="0" w:right="0"/>
        <w:jc w:val="left"/>
      </w:pPr>
      <w:r>
        <w:rPr>
          <w:color w:val="000000"/>
          <w:sz w:val="24"/>
          <w:szCs w:val="24"/>
        </w:rPr>
        <w:t xml:space="preserve">I use an idiographic model to the Foundation’s activities which caused corporate actions, market contraction, decreasing turnover and other causalities. During my research I focused on three goals:</w:t>
      </w:r>
    </w:p>
    <w:p>
      <w:pPr>
        <w:pBdr/>
        <w:spacing w:before="240" w:after="240" w:line="240" w:lineRule="auto"/>
        <w:ind w:left="0" w:right="0"/>
        <w:jc w:val="left"/>
      </w:pPr>
      <w:r>
        <w:rPr>
          <w:color w:val="000000"/>
          <w:sz w:val="24"/>
          <w:szCs w:val="24"/>
        </w:rPr>
        <w:t xml:space="preserve">1.Was it a real-world conflict or a civil defamation behind the Four Paws campaign?</w:t>
      </w:r>
    </w:p>
    <w:p>
      <w:pPr>
        <w:pBdr/>
        <w:spacing w:before="240" w:after="240" w:line="240" w:lineRule="auto"/>
        <w:ind w:left="0" w:right="0"/>
        <w:jc w:val="left"/>
      </w:pPr>
      <w:r>
        <w:rPr>
          <w:color w:val="000000"/>
          <w:sz w:val="24"/>
          <w:szCs w:val="24"/>
        </w:rPr>
        <w:t xml:space="preserve">2.What is the size and direction of the economic effects caused by the Foundation’s campaign for the sector?</w:t>
      </w:r>
    </w:p>
    <w:p>
      <w:pPr>
        <w:pBdr/>
        <w:spacing w:before="240" w:after="240" w:line="240" w:lineRule="auto"/>
        <w:ind w:left="0" w:right="0"/>
        <w:jc w:val="left"/>
      </w:pPr>
      <w:r>
        <w:rPr>
          <w:color w:val="000000"/>
          <w:sz w:val="24"/>
          <w:szCs w:val="24"/>
        </w:rPr>
        <w:t xml:space="preserve">3. To provide an overall picture of the history of the campaign, the process of the unfolding events and the present prolonged.</w:t>
      </w:r>
    </w:p>
    <w:p>
      <w:pPr>
        <w:pBdr/>
        <w:spacing w:before="240" w:after="240" w:line="240" w:lineRule="auto"/>
        <w:ind w:left="0" w:right="0"/>
        <w:jc w:val="left"/>
      </w:pPr>
      <w:r>
        <w:rPr>
          <w:color w:val="000000"/>
          <w:sz w:val="24"/>
          <w:szCs w:val="24"/>
        </w:rPr>
        <w:t xml:space="preserve">During my research I have tried to investigate all the parties concerned, the cause of the campaign, to better to understand the effects and to shed some light ont he damage (or utility?) caused.</w:t>
      </w:r>
    </w:p>
    <w:p>
      <w:pPr>
        <w:pBdr/>
        <w:spacing w:before="240" w:after="240" w:line="240" w:lineRule="auto"/>
        <w:ind w:left="0" w:right="0"/>
        <w:jc w:val="left"/>
      </w:pPr>
      <w:r>
        <w:rPr>
          <w:color w:val="000000"/>
          <w:sz w:val="24"/>
          <w:szCs w:val="24"/>
        </w:rPr>
        <w:t xml:space="preserve">It cannot be clearly state whether the Four Paws campaign was a real-world conflict or civil defamation in the background, for it is quite a complex issue. As an economic impact it can be stated as a fact, however: that the industry had about five to seven billion forints as an impact of the campaign. Moreover, the sectoral divisons, as well as other effects worth mentioning. My third goal is to give a complete, comprehensive view by the entire essay.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80414">
    <w:multiLevelType w:val="hybridMultilevel"/>
    <w:lvl w:ilvl="0" w:tplc="57427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80414">
    <w:abstractNumId w:val="37080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21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