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STOKKER</w:t>
            </w:r>
          </w:p>
          <w:p w:rsidR="00C275A3" w:rsidRDefault="00A96AEC" w:rsidP="00C275A3">
            <w:pPr>
              <w:pStyle w:val="Hallgatokepzes"/>
            </w:pPr>
            <w:r>
              <w:t>Computer librarian</w:t>
            </w:r>
            <w:r>
              <w:br/>
            </w:r>
            <w:r w:rsidR="00E77B23">
              <w:t>BA, 6. semester</w:t>
            </w:r>
          </w:p>
          <w:p w:rsidR="00C265CE" w:rsidRPr="009E5FF1" w:rsidRDefault="00E77B23" w:rsidP="00C275A3">
            <w:pPr>
              <w:pStyle w:val="Hallgatokepzes"/>
              <w:rPr>
                <w:b/>
                <w:caps/>
              </w:rPr>
            </w:pPr>
            <w:r>
              <w:t>Eötvös József College</w:t>
            </w:r>
            <w:r w:rsidR="00C275A3">
              <w:br/>
            </w:r>
            <w:r w:rsidR="00DB4822">
              <w:t>Faculty of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Bedekovits</w:t>
            </w:r>
          </w:p>
          <w:p w:rsidR="00DB4822" w:rsidRDefault="00DB4822" w:rsidP="00E11062">
            <w:pPr>
              <w:pStyle w:val="Konzulensek"/>
            </w:pPr>
            <w:r w:rsidRPr="00DB4822">
              <w:t>librarian and sessional lecturer, EJF 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possibility of organizing an academic digital library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I'd like to call your attention to the necessity of establishing an academic digital library as none of the existing ones can satisfy the needs of the current student generation. By conducting an online research, I tried to identify the reasons behind the fact that students cannot acquire the necessary literature for their studies. I analyzed the results from both librarian and a student's point of view.</w:t>
      </w:r>
      <w:r>
        <w:rPr>
          <w:color w:val="000000"/>
          <w:sz w:val="24"/>
          <w:szCs w:val="24"/>
        </w:rPr>
        <w:br/>
        <w:t xml:space="preserve">I tried to lay not only the bases for the creation and maintenance of a digital academic library, but I made suggestions on dealing with the copryright issues of digital content. The benefits of a digital library lie in the fact that anyone, from anywhere, any time can access its contents as opposed to a traditional library.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65912">
    <w:multiLevelType w:val="hybridMultilevel"/>
    <w:lvl w:ilvl="0" w:tplc="42780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65912">
    <w:abstractNumId w:val="848659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2069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