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CSERNIK</w:t>
            </w:r>
          </w:p>
          <w:p w:rsidR="00C275A3" w:rsidRDefault="00A96AEC" w:rsidP="00C275A3">
            <w:pPr>
              <w:pStyle w:val="Hallgatokepzes"/>
            </w:pPr>
            <w:r>
              <w:t>Kindergartenpädagogik, Fachrichtung Deutsche Nationalitätenkindergärtnerin</w:t>
            </w:r>
            <w:r>
              <w:br/>
            </w:r>
            <w:r w:rsidR="00E77B23">
              <w:t>BA, 5. semester</w:t>
            </w:r>
          </w:p>
          <w:p w:rsidR="00C265CE" w:rsidRPr="009E5FF1" w:rsidRDefault="00E77B23" w:rsidP="00C275A3">
            <w:pPr>
              <w:pStyle w:val="Hallgatokepzes"/>
              <w:rPr>
                <w:b/>
                <w:caps/>
              </w:rPr>
            </w:pPr>
            <w:r>
              <w:t>Eötvös József Hochschule</w:t>
            </w:r>
            <w:r w:rsidR="00C275A3">
              <w:br/>
            </w:r>
            <w:r w:rsidR="00DB4822">
              <w:t>Fakultät für Erziehungswissenschaften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Monika Jäger-Manz </w:t>
            </w:r>
          </w:p>
          <w:p w:rsidR="00DB4822" w:rsidRDefault="00DB4822" w:rsidP="00E11062">
            <w:pPr>
              <w:pStyle w:val="Konzulensek"/>
            </w:pPr>
            <w:r w:rsidRPr="00DB4822">
              <w:t>Dozentin,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Einfluss des Fernsehens auf die Kindergartenkinder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Dieses Thema habe ich wegen persönlicher Erfahrungen mit den Kindern gewählt. Ich habe festgestellt, dass die Kinder nicht erst nach ihrem 8-10 Lebensjahr, wie das bisher erforsch war, sondern schon vorher sehr viele Kontakte mit den Medien haben.</w:t>
      </w:r>
      <w:r>
        <w:rPr>
          <w:color w:val="000000"/>
          <w:sz w:val="24"/>
          <w:szCs w:val="24"/>
        </w:rPr>
        <w:br/>
        <w:t xml:space="preserve">Da diese Medien schon seit Jahrhunderten in unserem Leben vorhanden sind (Bücher, Zeitungen, usw.), sind sie schon in unsere Alltage eingebaut und die Kinder haben Verbindung mit denen, egal ob sie es wollen oder nicht. Deshalb kann es vorkommen, dass die Eltern es nicht immer bemerken, dass sich das Kind ein nicht für speziell Kinder geeignete Sendung sieht oder hört.</w:t>
      </w:r>
      <w:r>
        <w:rPr>
          <w:color w:val="000000"/>
          <w:sz w:val="24"/>
          <w:szCs w:val="24"/>
        </w:rPr>
        <w:br/>
        <w:t xml:space="preserve">Die Forschung machte ich in Szászvár, im Komitat Branau, im Kindergarten Hársvirág. Den Kindergarten besuchen 89 Kinder, davon sind 78 3-7 jährige, die in der Forschung teilgenommen haben und noch 56 Eltern .</w:t>
      </w:r>
      <w:r>
        <w:rPr>
          <w:color w:val="000000"/>
          <w:sz w:val="24"/>
          <w:szCs w:val="24"/>
        </w:rPr>
        <w:br/>
        <w:br/>
        <w:t xml:space="preserve">Ich habe zwei Fragebögen zusammengestellt, einen für die Eltern und einen für die Kinder. Den Kindern habe ich die Fragen in einem Interview gestellt.</w:t>
      </w:r>
    </w:p>
    <w:p>
      <w:pPr>
        <w:widowControl w:val="on"/>
        <w:pBdr/>
        <w:spacing w:before="240" w:after="240" w:line="240" w:lineRule="auto"/>
        <w:ind w:left="0" w:right="0"/>
        <w:jc w:val="left"/>
      </w:pPr>
      <w:r>
        <w:rPr>
          <w:color w:val="000000"/>
          <w:sz w:val="24"/>
          <w:szCs w:val="24"/>
        </w:rPr>
        <w:t xml:space="preserve">Auf die Frage, „Sieht Ihr Kind fern?“ haben alle mit „JA“ geantwortet. Das ist nicht überraschend, das gehört heute schon zum modernen Leben. Aber das, dass es in manchen Haushalten sogar drei Fernsehapparate gibt, und von denen 27 in dem Kinderzimmer sind, ist erstaunlich. So sehen die Kinder im Durchschnitt zwei Stunden pro Tag fern, es gibt aber solche, die sogar 4-5 Stunden.</w:t>
      </w:r>
      <w:r>
        <w:rPr>
          <w:color w:val="000000"/>
          <w:sz w:val="24"/>
          <w:szCs w:val="24"/>
        </w:rPr>
        <w:br/>
        <w:t xml:space="preserve">Die Wirkung der Sendungen können die Kindergärtnerinnen oft in dem Kindergarten erfahren. Die Kinder schlagen oder schießen einander, sie spielen ihre Erfahrungen aus, da sie die Spannungen irgendwo ableiten müssen.</w:t>
      </w:r>
      <w:r>
        <w:rPr>
          <w:color w:val="000000"/>
          <w:sz w:val="24"/>
          <w:szCs w:val="24"/>
        </w:rPr>
        <w:br/>
        <w:t xml:space="preserve">Es ist auch nicht irrelevant, dass es im Gegenteil zu den gelesenen Märchen, wo die Kinder innere Bilder bilden und im Märchen gehörtes Wissen besitzen, der Fernseher fertige Bilder gibt. Die Kinder haben keine Chance für Nachahmung und Ableitung, was es am Wichtigste bei den Märchen wäre.</w:t>
      </w:r>
      <w:r>
        <w:rPr>
          <w:color w:val="000000"/>
          <w:sz w:val="24"/>
          <w:szCs w:val="24"/>
        </w:rPr>
        <w:br/>
        <w:t xml:space="preserve">Eine andere wichtige Tatsache ist, dass das Fernsehen die körperliche Entwicklung der Kinder nicht optimal fördert, da die Kinder sich vor dem Fernseher wenig bewegen.</w:t>
      </w:r>
      <w:r>
        <w:rPr>
          <w:color w:val="000000"/>
          <w:sz w:val="24"/>
          <w:szCs w:val="24"/>
        </w:rPr>
        <w:br/>
        <w:t xml:space="preserve">Da die Kinder oftmals unter Spannung dieser Sendungen in den Kindergarten kommen, leiten sie die Spannungen da ab, leider oft an den anderen Kindern.</w:t>
      </w:r>
      <w:r>
        <w:rPr>
          <w:color w:val="000000"/>
          <w:sz w:val="24"/>
          <w:szCs w:val="24"/>
        </w:rPr>
        <w:br/>
        <w:t xml:space="preserve">Um diese Situationen vermeiden zu können, sind wir so oft wie möglich im Hof, dass die Kinder mit Bewegung und Spiel die Spannungen leichter ableiten können.</w:t>
      </w:r>
      <w:r>
        <w:rPr>
          <w:color w:val="000000"/>
          <w:sz w:val="24"/>
          <w:szCs w:val="24"/>
        </w:rPr>
        <w:br/>
        <w:t xml:space="preserve">Wir erzählen jeden Tag Märchen, von Büchern, damit sie ihre eigenen inneren Bilder bilden können, die sie nachher als ihre eigenen beibehalten können.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52927">
    <w:multiLevelType w:val="hybridMultilevel"/>
    <w:lvl w:ilvl="0" w:tplc="65791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52927">
    <w:abstractNumId w:val="79752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494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