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GERGŐ ZAND</w:t>
            </w:r>
          </w:p>
          <w:p w:rsidR="00C275A3" w:rsidRDefault="00A96AEC" w:rsidP="00C275A3">
            <w:pPr>
              <w:pStyle w:val="Hallgatokepzes"/>
            </w:pPr>
            <w:r>
              <w:t>Mechanical Engineer</w:t>
            </w:r>
            <w:r>
              <w:br/>
            </w:r>
            <w:r w:rsidR="00E77B23">
              <w:t>BSc, 9. semester</w:t>
            </w:r>
          </w:p>
          <w:p w:rsidR="00C265CE" w:rsidRPr="009E5FF1" w:rsidRDefault="00E77B23" w:rsidP="00C275A3">
            <w:pPr>
              <w:pStyle w:val="Hallgatokepzes"/>
              <w:rPr>
                <w:b/>
                <w:caps/>
              </w:rPr>
            </w:pPr>
            <w:r>
              <w:t>College of Nyíregyháza</w:t>
            </w:r>
            <w:r w:rsidR="00C275A3">
              <w:br/>
            </w:r>
            <w:r w:rsidR="00DB4822">
              <w:t>Faculty of Agriculture and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Gergely Dezső</w:t>
            </w:r>
          </w:p>
          <w:p w:rsidR="00DB4822" w:rsidRDefault="00DB4822" w:rsidP="00E11062">
            <w:pPr>
              <w:pStyle w:val="Konzulensek"/>
            </w:pPr>
            <w:r w:rsidRPr="00DB4822">
              <w:t>Professor, NYF MMK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Size accuracy and surface quality of parts manufactured by additive technology</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    Additive fabrication technologies has been successively developed since their birth 35 years before, and are expected to gather ground in the future. Size and shape accuracy of manufacturing and the surface quality of the product are important features, which may impact quality properties being important for the customer.</w:t>
      </w:r>
      <w:r>
        <w:rPr>
          <w:color w:val="000000"/>
          <w:sz w:val="24"/>
          <w:szCs w:val="24"/>
        </w:rPr>
        <w:br/>
        <w:t xml:space="preserve">    I have prepared my work at College of Nyíregyháza, Department of Production Engineering, Additive Manufacturing Laboratory. I have investigated size and shape accuracy and surface quality of cilindrical parts manufactured by an OBJET Eden 350V machine. My work aimed effective optimization positioning of the model on the tray not only economically, but for improving accuracy of main dimensions and quality of most important surfaces.</w:t>
      </w:r>
      <w:r>
        <w:rPr>
          <w:color w:val="000000"/>
          <w:sz w:val="24"/>
          <w:szCs w:val="24"/>
        </w:rPr>
        <w:br/>
        <w:t xml:space="preserve">    Size accuracy was tested first by manual instruments, recording a relatively small data set. I have realized that errors in size are function of height and angle.</w:t>
      </w:r>
      <w:r>
        <w:rPr>
          <w:color w:val="000000"/>
          <w:sz w:val="24"/>
          <w:szCs w:val="24"/>
        </w:rPr>
        <w:br/>
        <w:t xml:space="preserve">    Based on previous results I have planned an automated measurement. Aberlink Axiom too CNC 3D coordinate measurement machine gives opportunity to record, store and process a large data set. Beyond analyzing size errors, one can investigate the shape accuracy which means in my case circularity.</w:t>
      </w:r>
      <w:r>
        <w:rPr>
          <w:color w:val="000000"/>
          <w:sz w:val="24"/>
          <w:szCs w:val="24"/>
        </w:rPr>
        <w:br/>
        <w:t xml:space="preserve">    Surface roughness was measured by a Mitutoyo SurfTest SJ-201 surface tester. I have measured in directions at a 30 degrees angle to each other on the outer cilindrical face of the specimen paralel to the axis of it. I have investigated three different measures of surface roughness.</w:t>
      </w:r>
      <w:r>
        <w:rPr>
          <w:color w:val="000000"/>
          <w:sz w:val="24"/>
          <w:szCs w:val="24"/>
        </w:rPr>
        <w:br/>
        <w:t xml:space="preserve">    My main results can be summarized as follows: dimensions of the model are most distorted in direction of the movement of printing head, and surface roughness has its maximum also in this diection, the pipe like model I made has a bit conical shape in vertical direction. There is 20% difference between the maximum and minimum value of surface roughness. Errors of dimensions always fell within the interval given by the manufacturer of the machine.</w:t>
      </w:r>
      <w:r>
        <w:rPr>
          <w:color w:val="000000"/>
          <w:sz w:val="24"/>
          <w:szCs w:val="24"/>
        </w:rPr>
        <w:br/>
        <w:t xml:space="preserve">    Results of my work can be applicable for optimizing the accuracy of manufacturing and surface quality.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6968425">
    <w:multiLevelType w:val="hybridMultilevel"/>
    <w:lvl w:ilvl="0" w:tplc="1023541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6968425">
    <w:abstractNumId w:val="9696842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4149665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