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FÁBIÁN</w:t>
            </w:r>
          </w:p>
          <w:p w:rsidR="00C275A3" w:rsidRDefault="00A96AEC" w:rsidP="00C275A3">
            <w:pPr>
              <w:pStyle w:val="Hallgatokepzes"/>
            </w:pPr>
            <w:r>
              <w:t>Visual Representation</w:t>
            </w:r>
            <w:r>
              <w:br/>
            </w:r>
            <w:r w:rsidR="00E77B23">
              <w:t>BA,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 Gál</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A cup of tea?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 cup of tea?</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 Or how about poison?</w:t>
      </w:r>
    </w:p>
    <w:p>
      <w:pPr>
        <w:pBdr/>
        <w:spacing w:before="240" w:after="240" w:line="240" w:lineRule="auto"/>
        <w:ind w:left="0" w:right="0"/>
        <w:jc w:val="left"/>
      </w:pPr>
      <w:r>
        <w:rPr>
          <w:color w:val="000000"/>
          <w:sz w:val="24"/>
          <w:szCs w:val="24"/>
        </w:rPr>
        <w:t xml:space="preserve">- Hmm... not really, thank you. Tea, please. Just tea.</w:t>
      </w:r>
    </w:p>
    <w:p>
      <w:pPr>
        <w:pBdr/>
        <w:spacing w:before="240" w:after="240" w:line="240" w:lineRule="auto"/>
        <w:ind w:left="0" w:right="0"/>
        <w:jc w:val="left"/>
      </w:pPr>
      <w:r>
        <w:rPr>
          <w:color w:val="000000"/>
          <w:sz w:val="24"/>
          <w:szCs w:val="24"/>
        </w:rPr>
        <w:t xml:space="preserve">At first, the title may seem odd if you look at the painting, as it does not have any kind of mug or cup in it. But after having a cup of delicious jasmine tea, it will most definitely not seem odd at all anymore.</w:t>
      </w:r>
    </w:p>
    <w:p>
      <w:pPr>
        <w:pBdr/>
        <w:spacing w:before="240" w:after="240" w:line="240" w:lineRule="auto"/>
        <w:ind w:left="0" w:right="0"/>
        <w:jc w:val="left"/>
      </w:pPr>
      <w:r>
        <w:rPr>
          <w:color w:val="000000"/>
          <w:sz w:val="24"/>
          <w:szCs w:val="24"/>
        </w:rPr>
        <w:t xml:space="preserve">Tea in Eastern cultures is a symbol of making contact. The secret ingredient is love, which accordring to the Japanese, is everywhere, you just have to find it. It is the beginning that opens up the passages between souls, opens the gates of trust.</w:t>
      </w:r>
    </w:p>
    <w:p>
      <w:pPr>
        <w:pBdr/>
        <w:spacing w:before="240" w:after="240" w:line="240" w:lineRule="auto"/>
        <w:ind w:left="0" w:right="0"/>
        <w:jc w:val="left"/>
      </w:pPr>
      <w:r>
        <w:rPr>
          <w:color w:val="000000"/>
          <w:sz w:val="24"/>
          <w:szCs w:val="24"/>
        </w:rPr>
        <w:t xml:space="preserve">Poison however – make it a deadly weed or the corruption of the soul – makes you vanish and physical separation becomes infinite mental distance. That is the irrevocable demise itself.</w:t>
      </w:r>
    </w:p>
    <w:p>
      <w:pPr>
        <w:pBdr/>
        <w:spacing w:before="240" w:after="240" w:line="240" w:lineRule="auto"/>
        <w:ind w:left="0" w:right="0"/>
        <w:jc w:val="left"/>
      </w:pPr>
      <w:r>
        <w:rPr>
          <w:color w:val="000000"/>
          <w:sz w:val="24"/>
          <w:szCs w:val="24"/>
        </w:rPr>
        <w:t xml:space="preserve">Human and animal characteristics combine in the symbolic silhouette of the dark blue deer.</w:t>
      </w:r>
    </w:p>
    <w:p>
      <w:pPr>
        <w:pBdr/>
        <w:spacing w:before="240" w:after="240" w:line="240" w:lineRule="auto"/>
        <w:ind w:left="0" w:right="0"/>
        <w:jc w:val="left"/>
      </w:pPr>
      <w:r>
        <w:rPr>
          <w:color w:val="000000"/>
          <w:sz w:val="24"/>
          <w:szCs w:val="24"/>
        </w:rPr>
        <w:t xml:space="preserve">Its eyes simultaneously contain wildness and tameness, they are both ugly and beautiful, friendly and antipathetic. It is both the hunter and the prey, corrupt and innocent. The color blue could be the color of abandonedness or the color of happiness at the same time. That look is empty, yet it is a look fueled by emotions; it balances between extremes, pushing boundaries.</w:t>
      </w:r>
    </w:p>
    <w:p>
      <w:pPr>
        <w:pBdr/>
        <w:spacing w:before="240" w:after="240" w:line="240" w:lineRule="auto"/>
        <w:ind w:left="0" w:right="0"/>
        <w:jc w:val="left"/>
      </w:pPr>
      <w:r>
        <w:rPr>
          <w:color w:val="000000"/>
          <w:sz w:val="24"/>
          <w:szCs w:val="24"/>
        </w:rPr>
        <w:t xml:space="preserve">Clothes show the human side of the animal, and the pearl shine the temporary joys of mortal life; the magic of the moment.</w:t>
      </w:r>
    </w:p>
    <w:p>
      <w:pPr>
        <w:pBdr/>
        <w:spacing w:before="240" w:after="240" w:line="240" w:lineRule="auto"/>
        <w:ind w:left="0" w:right="0"/>
        <w:jc w:val="left"/>
      </w:pPr>
      <w:r>
        <w:rPr>
          <w:color w:val="000000"/>
          <w:sz w:val="24"/>
          <w:szCs w:val="24"/>
        </w:rPr>
        <w:t xml:space="preserve">The same way tea gets cold, if not drunk immediately.</w:t>
      </w:r>
    </w:p>
    <w:p>
      <w:pPr>
        <w:pBdr/>
        <w:spacing w:before="240" w:after="240" w:line="240" w:lineRule="auto"/>
        <w:ind w:left="0" w:right="0"/>
        <w:jc w:val="left"/>
      </w:pPr>
      <w:r>
        <w:rPr>
          <w:color w:val="000000"/>
          <w:sz w:val="24"/>
          <w:szCs w:val="24"/>
        </w:rPr>
        <w:t xml:space="preserve">Could the edge of the canvas mean the end of the story, or could it continue on in another dimension, in thought?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91566">
    <w:multiLevelType w:val="hybridMultilevel"/>
    <w:lvl w:ilvl="0" w:tplc="39903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91566">
    <w:abstractNumId w:val="38391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761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