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KATI SÁRA</w:t>
            </w:r>
          </w:p>
          <w:p w:rsidR="00C275A3" w:rsidRDefault="00A96AEC" w:rsidP="00C275A3">
            <w:pPr>
              <w:pStyle w:val="Hallgatokepzes"/>
            </w:pPr>
            <w:r>
              <w:t>Hidrobiológus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Erős Tibor</w:t>
            </w:r>
          </w:p>
          <w:p w:rsidR="00DB4822" w:rsidRDefault="00DB4822" w:rsidP="00E11062">
            <w:pPr>
              <w:pStyle w:val="Konzulensek"/>
            </w:pPr>
            <w:r w:rsidRPr="00DB4822">
              <w:t>tud. főmunkatárs,  Magyar Tudományos Akadémia
Ökológiai Kutatóközpont
Balatoni Limnológiai Intézet 
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Antal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Mozsár Attila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inváziós halfaj, az amurgéb (Perccottus glenii Dybowski, 1877) táplálkozásökológiai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utóbbi két évtizedben a Távol-Keletről származó amurgéb (Perccottus glenii) inváziója figyelhető meg Kelet- és Közép-Európában. A gazdaságilag nem hasznosított halfaj ökológiai szerepéről azonban igen hiányos ismeretek állnak rendelkezésre. Munkánk során az amurgéb részletes táplálkozásökológiai elemzését tűztük ki célul egy állóvízben (Rakamazi Nagy-morotva) és egy vízfolyásban (Lónyai-főcsatorna). A mintavételekre 2011-ben került sor, három alkalommal: április, július és október hónapokban.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legjelentősebb táplálékszervezeteknek, az árvaszúnyogok (Chironomidae), szitakötők (Odonata), rákok (Crustacea) illetve kérészek (Ephemeroptera) bizonyultak. A faj táplálkozásának intenzitásában nem tapasztalható méret, évszak és hely által befolyásolt változás. Táplálékának összetételét legfőképp a méret befolyásolja, amelynek hatása erősebbnek bizonyult az élőhelyi és évszakos hatásoknál is. A 20mm alatti egyedek mindössze néhány csoportot fogyasztottak (árvaszúnyogok, kérészek, planktonikus rákok). A 20-60mm-es egyedek táplálékának alapját az árvaszúnyogok jelentették, emellett fogyasztott még kérészeket, szitakötőket és rákokat. A 60mm feletti egyedek esetében lecsökkent az árvaszúnyogok jelentősége, és megnőtt a nagyobb méretű táplálékalkotók, mint például a halak, csigák (Gastropoda) szerepe. A táplálékkészlet összetételével összehasonlítva az amurgéb a legtöbb hónapban preferenciát mutatott az árvaszúnyogokra, egyes hónapokban a kérészek és a szitakötők is a preferált táplálékok között szerepeltek.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Kutatásaink igazolják, hogy az amurgéb a vízi táplálékhálózat számos szintjét (kompartmentjét) befolyásolhatja, elsősorban azonban a makroszkopikus gerinctelen szervezetek hatékony predátora. További kutatások szükségesek annak megismerésére, hogy az amurgéb inváziója milyen mértékben módosítja az édesvízi élőlényközösségek szerveződését, és a faj élőhelyi preferenciájának és táplálkozási szokásainak köszönhetően különösen néhány veszélyeztetett halfaj, mint pl. a fokozottan védett lápi póc (Umbra krameri) állományainak dinamikáját.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829529">
    <w:multiLevelType w:val="hybridMultilevel"/>
    <w:lvl w:ilvl="0" w:tplc="500499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829529">
    <w:abstractNumId w:val="998295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8730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