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SZABO</w:t>
            </w:r>
          </w:p>
          <w:p w:rsidR="00C275A3" w:rsidRDefault="00A96AEC" w:rsidP="00C275A3">
            <w:pPr>
              <w:pStyle w:val="Hallgatokepzes"/>
            </w:pPr>
            <w:r>
              <w:t>Environmental studies </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Gyulai</w:t>
            </w:r>
          </w:p>
          <w:p w:rsidR="00DB4822" w:rsidRDefault="00DB4822" w:rsidP="00E11062">
            <w:pPr>
              <w:pStyle w:val="Konzulensek"/>
            </w:pPr>
            <w:r w:rsidRPr="00DB4822">
              <w:t>professor's assistans, DE TTK</w:t>
            </w:r>
          </w:p>
        </w:tc>
      </w:tr>
      <w:tr w:rsidR="00DB4822" w:rsidTr="00DB4822">
        <w:tc>
          <w:tcPr>
            <w:tcW w:w="9854" w:type="dxa"/>
          </w:tcPr>
          <w:p w:rsidR="00DB4822" w:rsidRPr="00DB4822" w:rsidRDefault="00DB4822" w:rsidP="004D7940">
            <w:pPr>
              <w:pStyle w:val="Konzulensek"/>
            </w:pPr>
            <w:r w:rsidRPr="00DB4822">
              <w:t>Tamas J. Kundrat</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oxbows along the river Körös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We have investigated three oxbows along the river Körös, which is part of the oxbow systems outside of Köröstarcsa. The experiment has been conducted between 27-28 august 2012, and was intended to study the ecological status of the oxbows. Fifteen sampling points have been designated at the oxbow of Félhalom, two at Erdőzug and three at Harcsas. On site we have measured temperature, dissolved oxygen concentration, oxygen saturation, conductivity, pH. Sediment samples from these oxbows ware also taken. Samples have been investigated in laboratory for chemical compounds, while sediments were analyzed for toxicology, CaCO3 and for organic content. The results have been evaluated with statistical equations. Findings suggest that the ecological status of these oxbows differs.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66166">
    <w:multiLevelType w:val="hybridMultilevel"/>
    <w:lvl w:ilvl="0" w:tplc="96830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66166">
    <w:abstractNumId w:val="79066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279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