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DÉR</w:t>
            </w:r>
          </w:p>
          <w:p w:rsidR="00C275A3" w:rsidRDefault="00A96AEC" w:rsidP="00C275A3">
            <w:pPr>
              <w:pStyle w:val="Hallgatokepzes"/>
            </w:pPr>
            <w:r>
              <w:t>visual depiction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Szabó</w:t>
            </w:r>
          </w:p>
          <w:p w:rsidR="00DB4822" w:rsidRDefault="00DB4822" w:rsidP="00E11062">
            <w:pPr>
              <w:pStyle w:val="Konzulensek"/>
            </w:pPr>
            <w:r w:rsidRPr="00DB4822">
              <w:t>u. docent,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Shamans III.</w:t>
      </w:r>
    </w:p>
    <w:p w:rsidR="00D71DF5" w:rsidRDefault="00D71DF5" w:rsidP="00AD2602">
      <w:pPr>
        <w:jc w:val="both"/>
      </w:pPr>
    </w:p>
    <w:p>
      <w:pPr>
        <w:pBdr/>
        <w:spacing w:before="240" w:after="240" w:line="240" w:lineRule="auto"/>
        <w:ind w:left="0" w:right="0"/>
        <w:jc w:val="left"/>
      </w:pPr>
      <w:r>
        <w:rPr>
          <w:color w:val="000000"/>
          <w:sz w:val="24"/>
          <w:szCs w:val="24"/>
        </w:rPr>
        <w:t xml:space="preserve">My work entitled Shamans I.-III. contains 9 pieces of aluminium sculptures, three from each of the three different figures. I'm intending to set these up in a proper order and light, by putting them on a long piece of paper, that provides background to them at the same time. The idea of making them is coming from my similar titled graphical works. These sculptures are an intention to put these graphics into three dimension, the ideology is the same. It wants to present the ancient culture and religion, the simplicity and comlexity of it at the same time with materials. When making it, I tried to achieve something natural and the harmony of the materials, to represent the antiquity of shamans.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595284">
    <w:multiLevelType w:val="hybridMultilevel"/>
    <w:lvl w:ilvl="0" w:tplc="71189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595284">
    <w:abstractNumId w:val="425952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843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