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ZSURA FRUZSINA</w:t>
            </w:r>
          </w:p>
          <w:p w:rsidR="00C275A3" w:rsidRDefault="00A96AEC" w:rsidP="00C275A3">
            <w:pPr>
              <w:pStyle w:val="Hallgatokepzes"/>
            </w:pPr>
            <w:r>
              <w:t>Elméleti nyelvészet</w:t>
            </w:r>
            <w:r>
              <w:br/>
            </w:r>
            <w:r w:rsidR="00E77B23">
              <w:t>MA, 1.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Hoffmann Ildikó PhD</w:t>
            </w:r>
          </w:p>
          <w:p w:rsidR="00DB4822" w:rsidRDefault="00DB4822" w:rsidP="00E11062">
            <w:pPr>
              <w:pStyle w:val="Konzulensek"/>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Spontán beszéd, szókeresés és agrammatizmus anomikus afáziában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afázia a szerzett nyelvi diszfunkciók egy típusa. Jelen dolgozat az afáziás jelenségekről kíván átfogó képet nyújtani. Az afázia klasszifikációját számtalan kritika érte, egyelőre nem jött létre olyan afázia tipológia, amely pontosan nyomon tudná követni a lokalizációt és a csoportosítást egyaránt. Vizsgálataimat olyan személyekkel folytattam, akik az amnesztikus/anómikus afázia csoportjába tartoznak.</w:t>
      </w:r>
    </w:p>
    <w:p>
      <w:pPr>
        <w:pBdr/>
        <w:spacing w:before="240" w:after="240" w:line="240" w:lineRule="auto"/>
        <w:ind w:left="0" w:right="0"/>
        <w:jc w:val="left"/>
      </w:pPr>
      <w:r>
        <w:rPr>
          <w:color w:val="000000"/>
          <w:sz w:val="24"/>
          <w:szCs w:val="24"/>
        </w:rPr>
        <w:t xml:space="preserve">A hagyományos szakirodalom az amnesztikus afázia tünetei közül a szókeresést jelöli meg vezető tünetként. Ezzel szemben a szókeresés mellett megjelenő, nyelvi tesztekkel és a spontán beszéd során kimutatható agrammatizmus is jelentős megfontolásra ad okot. Dolgozatom elején hipotetikusan felvetettem, hogy az agrammatizmus megfigyelhető lesz a vizsgálati személyeknél.</w:t>
      </w:r>
    </w:p>
    <w:p>
      <w:pPr>
        <w:pBdr/>
        <w:spacing w:before="240" w:after="240" w:line="240" w:lineRule="auto"/>
        <w:ind w:left="0" w:right="0"/>
        <w:jc w:val="left"/>
      </w:pPr>
      <w:r>
        <w:rPr>
          <w:color w:val="000000"/>
          <w:sz w:val="24"/>
          <w:szCs w:val="24"/>
        </w:rPr>
        <w:t xml:space="preserve">A nyelvi képességek felmérésére négy tesztet végeztem el: spontán beszéd felmérését, grammatikalitási döntés tesztet, mondatismétlési tesztet és a Boston Megnevezési Tesztet. A Boston megnevezési teszt eredményei kimutatták, hogy a vizsgálati személyek lexikai aktivációja milyen mértékben akadályozott. A spontán beszéd elemzése során a szókeresés megjelenik a megakadásjelenségekben, a néma szünetekben és a hezitációkban, emellett az agrammatizmus jelei is megmutatkoznak. A grammatikalitási döntési teszt igazolta, hogy az amnesztikus afáziás személyek esetében különböző mértékben sérült az a belső nyelvi intuíció, amely alapján döntéseket tudnak hozni a nyelvtani architektúrát tekintve. A mondatismétlési teszt mondatprodukciói szintén megmutatták, hogy egyaránt akadályozó tényező a szókeresés és az agrammatizmus is.</w:t>
      </w:r>
    </w:p>
    <w:p>
      <w:pPr>
        <w:pBdr/>
        <w:spacing w:before="240" w:after="240" w:line="240" w:lineRule="auto"/>
        <w:ind w:left="0" w:right="0"/>
        <w:jc w:val="left"/>
      </w:pPr>
      <w:r>
        <w:rPr>
          <w:color w:val="000000"/>
          <w:sz w:val="24"/>
          <w:szCs w:val="24"/>
        </w:rPr>
        <w:t xml:space="preserve">Az eredmények lehetővé teszik, hogy az amnesztikus afáziás személyeket nyelvi teljesítményük alapján az afáziás spektrum különböző szintjein tudjuk elhelyezni. Dolgozatomban elsőként mutatom be, hogy a szókeresés mellett az agrammatizmus és a memóriakapacitás korlátozódása is szerepet játszik az amnesztikus afázia nyelvi teljesítményében. Ennek a megfigyelésnek a gyakorlati hasznossága, hogy adalékul szolgálhat a nyelvi terápia további fejlesztéséhez.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63810">
    <w:multiLevelType w:val="hybridMultilevel"/>
    <w:lvl w:ilvl="0" w:tplc="364847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63810">
    <w:abstractNumId w:val="32463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545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