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GARAMVÖLGYI</w:t>
            </w:r>
          </w:p>
          <w:p w:rsidR="00C275A3" w:rsidRDefault="00A96AEC" w:rsidP="00C275A3">
            <w:pPr>
              <w:pStyle w:val="Hallgatokepzes"/>
            </w:pPr>
            <w:r>
              <w:t>Hungarian studies teacher</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Anita Schirm PhD</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Facebook chats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object of the analysis of chatting is not only the examination of the sequential structure and the changes between the interlocutors, but also the conversational disorders, thus the intervals that break the process of talking and sudden stops and the study of the correction of all these. The literature available in Hungarian concerning the topic of communication on the internet studied the characteristics of e-mail and chat platforms. In my thesis, I extended this method on the analysis of communication on MSN. In my paper for the Scientific Students' Associations (TDK) I studied the private chats of Facebook social network.</w:t>
      </w:r>
    </w:p>
    <w:p>
      <w:pPr>
        <w:pBdr/>
        <w:spacing w:before="240" w:after="240" w:line="240" w:lineRule="auto"/>
        <w:ind w:left="0" w:right="0"/>
        <w:jc w:val="left"/>
      </w:pPr>
      <w:r>
        <w:rPr>
          <w:color w:val="000000"/>
          <w:sz w:val="24"/>
          <w:szCs w:val="24"/>
        </w:rPr>
        <w:t xml:space="preserve">According to my hypothesis, on this platform there are various different types of communication simultaneously present and this can affect the structure of chats. Proceeding from the monitoring MSN chats, I presume that, similar to real verbal talks but also deviating from those on a large scale, the internet setting forms discourses. By comparing to other chat platforms, I have proved my hypothesis which says that different settings apply different communicational solutions. Out of the rules of discourse, I examined the validity of Grice's cooperative principle which, according to my expectations, helps to build up discourses. At the beginning of my paper I summarised my observations about the analysis I made, then, I demonstrated the theoretical side with the most expressive examples.</w:t>
      </w:r>
    </w:p>
    <w:p>
      <w:pPr>
        <w:pBdr/>
        <w:spacing w:before="240" w:after="240" w:line="240" w:lineRule="auto"/>
        <w:ind w:left="0" w:right="0"/>
        <w:jc w:val="left"/>
      </w:pPr>
      <w:r>
        <w:rPr>
          <w:color w:val="000000"/>
          <w:sz w:val="24"/>
          <w:szCs w:val="24"/>
        </w:rPr>
        <w:t xml:space="preserve">The outcomes justified my hypothesis, the communication on Facebook is very similar to the one on MSN, but in several aspects is different. In my investigation I found that the speciality of the communication on chat is the shift of the subjects and the superimposition in the dialogues as a result of the celerity of the communication. The breaks are more frecuently than in other communications on chat.</w:t>
      </w:r>
    </w:p>
    <w:p>
      <w:pPr>
        <w:pBdr/>
        <w:spacing w:before="240" w:after="240" w:line="240" w:lineRule="auto"/>
        <w:ind w:left="0" w:right="0"/>
        <w:jc w:val="left"/>
      </w:pPr>
      <w:r>
        <w:rPr>
          <w:color w:val="000000"/>
          <w:sz w:val="24"/>
          <w:szCs w:val="24"/>
        </w:rPr>
        <w:t xml:space="preserve">My investigation pointed to that the communication on Facebook, similar to the others types of chat, tries to eliminate the lack of metacommunication with pictures and other writing resorts. I felt important to include features from mobile phone applications in my study, which showed similarities between chat interfaces and text messages.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04571">
    <w:multiLevelType w:val="hybridMultilevel"/>
    <w:lvl w:ilvl="0" w:tplc="718121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04571">
    <w:abstractNumId w:val="96304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552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