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KALLA VIKTÓRIA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Schirm Anita PhD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el igekötő jelentésváltozásai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dolgozatommal arra a kérdésre keresem a választ, hogy mikor tekinthető egy el</w:t>
      </w:r>
      <w:r>
        <w:rPr>
          <w:color w:val="000000"/>
          <w:sz w:val="24"/>
          <w:szCs w:val="24"/>
        </w:rPr>
        <w:br/>
        <w:t xml:space="preserve">igekötővel képzett ige egyértelműen perfektívnek. Ezzel egyben a grammatikalizációs</w:t>
      </w:r>
      <w:r>
        <w:rPr>
          <w:color w:val="000000"/>
          <w:sz w:val="24"/>
          <w:szCs w:val="24"/>
        </w:rPr>
        <w:br/>
        <w:t xml:space="preserve">folyamat megmagyarázására is vállalkozom. Mindezt a kognitív nyelvészetből ismert</w:t>
      </w:r>
      <w:r>
        <w:rPr>
          <w:color w:val="000000"/>
          <w:sz w:val="24"/>
          <w:szCs w:val="24"/>
        </w:rPr>
        <w:br/>
        <w:t xml:space="preserve">térmetaforizációs vizsgálatok és az igék szintaktikai tulajdonságainak bevonásával valósítom</w:t>
      </w:r>
      <w:r>
        <w:rPr>
          <w:color w:val="000000"/>
          <w:sz w:val="24"/>
          <w:szCs w:val="24"/>
        </w:rPr>
        <w:br/>
        <w:t xml:space="preserve">meg. A dolgozat előzményeinek Szili Katalin igekötőkről írt tanulmányai (ki, be, fel, le)</w:t>
      </w:r>
      <w:r>
        <w:rPr>
          <w:color w:val="000000"/>
          <w:sz w:val="24"/>
          <w:szCs w:val="24"/>
        </w:rPr>
        <w:br/>
        <w:t xml:space="preserve">tekinthetők, melyekben ugyanezen szempontok alapján tárta fel az összefüggést a térbeli</w:t>
      </w:r>
      <w:r>
        <w:rPr>
          <w:color w:val="000000"/>
          <w:sz w:val="24"/>
          <w:szCs w:val="24"/>
        </w:rPr>
        <w:br/>
        <w:t xml:space="preserve">viszonyok és a grammatikalizáció között. A tanulmányok sorából az el-ről szóló munka</w:t>
      </w:r>
      <w:r>
        <w:rPr>
          <w:color w:val="000000"/>
          <w:sz w:val="24"/>
          <w:szCs w:val="24"/>
        </w:rPr>
        <w:br/>
        <w:t xml:space="preserve">hiányzik, ezt a hiányt hivatott a dolgozat pótolni. A vizsgálat nyelvi korpuszát A magyar nyelv</w:t>
      </w:r>
      <w:r>
        <w:rPr>
          <w:color w:val="000000"/>
          <w:sz w:val="24"/>
          <w:szCs w:val="24"/>
        </w:rPr>
        <w:br/>
        <w:t xml:space="preserve">értelmező szótárának el igekötős igéi adták (kb. 1100 db).</w:t>
      </w:r>
      <w:r>
        <w:rPr>
          <w:color w:val="000000"/>
          <w:sz w:val="24"/>
          <w:szCs w:val="24"/>
        </w:rPr>
        <w:br/>
        <w:t xml:space="preserve">A vizsgálat elején három fő hipotézist fogalmaztam meg: azon túl, hogy feltételeztem</w:t>
      </w:r>
      <w:r>
        <w:rPr>
          <w:color w:val="000000"/>
          <w:sz w:val="24"/>
          <w:szCs w:val="24"/>
        </w:rPr>
        <w:br/>
        <w:t xml:space="preserve">Szili Katalin tanulmányai nyomán, hogy az el esetében is van összefüggés a téri viszonyok és</w:t>
      </w:r>
      <w:r>
        <w:rPr>
          <w:color w:val="000000"/>
          <w:sz w:val="24"/>
          <w:szCs w:val="24"/>
        </w:rPr>
        <w:br/>
        <w:t xml:space="preserve">a grammatikalizáció folyamata között, J. Soltész Katalin megállapításának jártam utána, aki</w:t>
      </w:r>
      <w:r>
        <w:rPr>
          <w:color w:val="000000"/>
          <w:sz w:val="24"/>
          <w:szCs w:val="24"/>
        </w:rPr>
        <w:br/>
        <w:t xml:space="preserve">szerint a perfekció az ún. nem-láthatóság körébe kerülés mozzanatából származik. A</w:t>
      </w:r>
      <w:r>
        <w:rPr>
          <w:color w:val="000000"/>
          <w:sz w:val="24"/>
          <w:szCs w:val="24"/>
        </w:rPr>
        <w:br/>
        <w:t xml:space="preserve">harmadik hipotézis alapja Szili Katalin a ki igekötőről írt munkájához köthető, amely szerint a</w:t>
      </w:r>
      <w:r>
        <w:rPr>
          <w:color w:val="000000"/>
          <w:sz w:val="24"/>
          <w:szCs w:val="24"/>
        </w:rPr>
        <w:br/>
        <w:t xml:space="preserve">perfektív igék kötött argumentumszerkezettel rendelkeznek. Ennek alapján fogalmaztam meg</w:t>
      </w:r>
      <w:r>
        <w:rPr>
          <w:color w:val="000000"/>
          <w:sz w:val="24"/>
          <w:szCs w:val="24"/>
        </w:rPr>
        <w:br/>
        <w:t xml:space="preserve">a harmadik állításomat, miszerint ha a perfektiválódott el igekötő is kötött vonzatszerkezettel</w:t>
      </w:r>
      <w:r>
        <w:rPr>
          <w:color w:val="000000"/>
          <w:sz w:val="24"/>
          <w:szCs w:val="24"/>
        </w:rPr>
        <w:br/>
        <w:t xml:space="preserve">rendelkezik, akkor a nem-láthatóság körébe tartozó igéknek és a többi perfektív alaknak is</w:t>
      </w:r>
      <w:r>
        <w:rPr>
          <w:color w:val="000000"/>
          <w:sz w:val="24"/>
          <w:szCs w:val="24"/>
        </w:rPr>
        <w:br/>
        <w:t xml:space="preserve">kötött az argumentumszerkezete.</w:t>
      </w:r>
      <w:r>
        <w:rPr>
          <w:color w:val="000000"/>
          <w:sz w:val="24"/>
          <w:szCs w:val="24"/>
        </w:rPr>
        <w:br/>
        <w:t xml:space="preserve">A vizsgálat során három fő igecsoportot különítettem el, amelyeknek további</w:t>
      </w:r>
      <w:r>
        <w:rPr>
          <w:color w:val="000000"/>
          <w:sz w:val="24"/>
          <w:szCs w:val="24"/>
        </w:rPr>
        <w:br/>
        <w:t xml:space="preserve">alkategóriái vannak: a térbeli mozgásra utaló és az ÚT séma jellemzői alapján további</w:t>
      </w:r>
      <w:r>
        <w:rPr>
          <w:color w:val="000000"/>
          <w:sz w:val="24"/>
          <w:szCs w:val="24"/>
        </w:rPr>
        <w:br/>
        <w:t xml:space="preserve">alcsoportba tartozó szóalakokat, az állapotbeli változásra utaló igéket, valamint a</w:t>
      </w:r>
      <w:r>
        <w:rPr>
          <w:color w:val="000000"/>
          <w:sz w:val="24"/>
          <w:szCs w:val="24"/>
        </w:rPr>
        <w:br/>
        <w:t xml:space="preserve">befejezettséghez képest másféle aspektust kifejezőket.</w:t>
      </w:r>
      <w:r>
        <w:rPr>
          <w:color w:val="000000"/>
          <w:sz w:val="24"/>
          <w:szCs w:val="24"/>
        </w:rPr>
        <w:br/>
        <w:t xml:space="preserve">A dolgozat igazolta, hogy van összefüggés az el igekötő esetében is a téri viszonyok és</w:t>
      </w:r>
      <w:r>
        <w:rPr>
          <w:color w:val="000000"/>
          <w:sz w:val="24"/>
          <w:szCs w:val="24"/>
        </w:rPr>
        <w:br/>
        <w:t xml:space="preserve">a perfektivitás között. A grammatikalizáció megfigyelhető a térbeli változás – állapotváltozás</w:t>
      </w:r>
      <w:r>
        <w:rPr>
          <w:color w:val="000000"/>
          <w:sz w:val="24"/>
          <w:szCs w:val="24"/>
        </w:rPr>
        <w:br/>
        <w:t xml:space="preserve">közti egymásba kapcsolódó változások láncolatában. Fontos megjegyezni azonban, hogy a</w:t>
      </w:r>
      <w:r>
        <w:rPr>
          <w:color w:val="000000"/>
          <w:sz w:val="24"/>
          <w:szCs w:val="24"/>
        </w:rPr>
        <w:br/>
        <w:t xml:space="preserve">perfekció kialakulásának folyamata megfigyelhető a térbeli változást kifejező igék csoportján</w:t>
      </w:r>
      <w:r>
        <w:rPr>
          <w:color w:val="000000"/>
          <w:sz w:val="24"/>
          <w:szCs w:val="24"/>
        </w:rPr>
        <w:br/>
        <w:t xml:space="preserve">belül is. A második hipotézisem is igaznak bizonyult, a harmadik pedig annyiban szorul</w:t>
      </w:r>
      <w:r>
        <w:rPr>
          <w:color w:val="000000"/>
          <w:sz w:val="24"/>
          <w:szCs w:val="24"/>
        </w:rPr>
        <w:br/>
        <w:t xml:space="preserve">módosításra, hogy bár az állapotváltozást kifejező szóalakok teljes mértékben perfektívnek</w:t>
      </w:r>
      <w:r>
        <w:rPr>
          <w:color w:val="000000"/>
          <w:sz w:val="24"/>
          <w:szCs w:val="24"/>
        </w:rPr>
        <w:br/>
        <w:t xml:space="preserve">tekinthetők, de nem mindig beszélhetünk szigorúan vett kötött vonzatszerkezetről.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329797">
    <w:multiLevelType w:val="hybridMultilevel"/>
    <w:lvl w:ilvl="0" w:tplc="924106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329797">
    <w:abstractNumId w:val="763297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58503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