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 ILDIKÓ</w:t>
            </w:r>
          </w:p>
          <w:p w:rsidR="00C275A3" w:rsidRDefault="00A96AEC" w:rsidP="00C275A3">
            <w:pPr>
              <w:pStyle w:val="Hallgatokepzes"/>
            </w:pPr>
            <w:r>
              <w:t>germanisztika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Gaál Zsuzsanna</w:t>
            </w:r>
          </w:p>
          <w:p w:rsidR="00DB4822" w:rsidRDefault="00DB4822" w:rsidP="00E11062">
            <w:pPr>
              <w:pStyle w:val="Konzulensek"/>
            </w:pPr>
            <w:r w:rsidRPr="00DB4822">
              <w:t>főisk. adjunktus,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Második nyelv elsajátítása vendégmunkás szülők gyermekei körében. Weidenbachi esettanulmány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egy bajorországi településen, Weidenbachban végzett empirikus kutatás eredményeire épül. A kutatás célja orosz anyanyelvű migráns gyermekek második nyelvelsajátításának (német) feltérképezése az anyanyelv-elsajátítás fázisaival összevetve. A kutatás legfontosabb módszerét a 15 immáron kétnyelvű gyermekkel végzett interjú jelentette, amelyet egy, a szülőkkel készített kérdőíves felmérés előzött meg. Ezzel a gyermekek nyelvi hátterét és a szülők nyelvhasználatát ismerhettem meg.</w:t>
      </w:r>
      <w:r>
        <w:rPr>
          <w:color w:val="000000"/>
          <w:sz w:val="24"/>
          <w:szCs w:val="24"/>
        </w:rPr>
        <w:br/>
        <w:t xml:space="preserve">A dolgozat a második nyelv elsajátításának fázisait mutatja be az anyanyelv-elsajátítás fázisaival összevetve.</w:t>
      </w:r>
      <w:r>
        <w:rPr>
          <w:color w:val="000000"/>
          <w:sz w:val="24"/>
          <w:szCs w:val="24"/>
        </w:rPr>
        <w:br/>
        <w:t xml:space="preserve">Az eredmények rámutatnak arra, hogy a német mint második nyelv elsajátítása hasonló fázisokban megy végbe a kutatásban résztvevő migráns gyermekeknél, mint az anyanyelv elsajátítása, de ezen fázisokra hat a már kialakult anyanyelv (orosz), illetve ezen nyelvelsajátítás keveredik az idegennyelv-tanulás lépéseivel is. A vizsgált gyermekek esetében kijelenthetjük, hogy köztes nyelvről van szó, hiszen a német nyelvet nem formális keretek között sajátították el.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8992259">
    <w:multiLevelType w:val="hybridMultilevel"/>
    <w:lvl w:ilvl="0" w:tplc="334190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8992259">
    <w:abstractNumId w:val="5899225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050318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