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ERDEI LILLA</w:t>
            </w:r>
          </w:p>
          <w:p w:rsidR="00C275A3" w:rsidRDefault="00A96AEC" w:rsidP="00C275A3">
            <w:pPr>
              <w:pStyle w:val="Hallgatokepzes"/>
            </w:pPr>
            <w:r>
              <w:t>Vizuális kultúratudomány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Füzi Izabella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Horror a művészfilmben, művészfilm a horrorban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Esszém fő kérdése a műfaji film és a szerzői film kölcsönhatása. Hipotézisem a műfaji film és a kollektív kulturális jelentések közötti kapcsolaton alapul. Utóbbiakat a populáris kultúrában meghatározóbbnak tekintik, mint az elit kultúrában. Ezeket a jelentéseket archetipikusnak is nevezhetnénk, de az ideológia alkalmasabb kifejezés, mivel azt implikálja, hogy a jelentések konstruáltak, az adott társadalom önmeghatározását rögzítik és aktuális gyakorlatait stabilizálják.</w:t>
      </w:r>
      <w:r>
        <w:rPr>
          <w:color w:val="000000"/>
          <w:sz w:val="24"/>
          <w:szCs w:val="24"/>
        </w:rPr>
        <w:br/>
        <w:t xml:space="preserve">E mintázatot Lars Von Trier Antikrisztus című filmjén keresztül vizsgálom. Nem ez Trier első műfaji kísérlete, de az első olyan, amelyben a rendező a műfaji jegyeket a műfajok által implikált világnézetek vizsgálatára használja. A szubzsáner, amelyet Trier itt megidéz, a természetfeletti vagy démoni horror, amely két ideológiát, illetve azok viszonyát tematizálja.</w:t>
      </w:r>
      <w:r>
        <w:rPr>
          <w:color w:val="000000"/>
          <w:sz w:val="24"/>
          <w:szCs w:val="24"/>
        </w:rPr>
        <w:br/>
        <w:t xml:space="preserve">A legmeghatározóbb ideológiákat metanarratíváknak is nevezhetjük; ezek koherens elméleti rendszerek, egy adott helyen és korban élő társadalom fő kérdéseit megválaszoló elbeszélésen nyugszanak. Amortizálódásuk a posztmodern állapot fő tünete, de nem jelenti teljes érvénytelenedésüket. A kereszténység például nem olyan domináns a világnézetünkben, mint századokkal ezelőtt, de kulturális kódjainkat máig meghatározza. A démonhorrorban transzparens módon vannak jelen keresztény motívumok, amelyeknek révén ezek a filmek – a félelem forrásaként a természetfeletti gonosz létének lehetőségét határozva meg – a természet és a természetfeletti közötti határt tematizálják.</w:t>
      </w:r>
      <w:r>
        <w:rPr>
          <w:color w:val="000000"/>
          <w:sz w:val="24"/>
          <w:szCs w:val="24"/>
        </w:rPr>
        <w:br/>
        <w:t xml:space="preserve">Az Antikrisztus ezt a keresztény jelentést úgy mutatja be, mint ideologikus konstrukciót, amelyet utólag a pszichoanalízis részlegesen dekonstruált. A pszichoanalízis szintén metanarratívának tekinthető, mivel ez az utolsó, széles körben elfogadott elmélet, amely magyarázatot ad a dolgok – különösen az emberi természet – mibenlétére vonatkozóan. Ezenkívül ez az egyetlen olyan elmélet, amely ezt a magyarázó funkciót egy elbeszélésre, a személyiségfejlődés narratívájára alapozva tölti be. Az Antikrisztus főbb jelenetei a nagyobb pszichoanalitikus elméleti irányzatok illusztrációinak tekinthetők, Trier filozofikus kérdésfelvetésének megfelelően; a rendező felhívja a figyelmet a gonoszfogalom konstruáltságára, párhuzamos rendszerekként vetve össze a kereszténységet és a pszichoanalízist. Egyik gondolati rendszerről sem állítja, hogy helytálló vagy téves; kísérletének fő kérdése e fogalmak, kategóriák, ideológiák mesterséges konstruáltságára vonatkozik.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464666">
    <w:multiLevelType w:val="hybridMultilevel"/>
    <w:lvl w:ilvl="0" w:tplc="99134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464666">
    <w:abstractNumId w:val="864646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6202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