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PÁLÓCZI</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Pénzes, PhD</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dynamical analysis of the public transport network of Hajdú-Bihar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current study, not only the general passenger and service provider perspectives of the public transport were represented, but the local and county-level features of the subject were also illustrated with special attention to the scene of the infrastructure and the organization of transport. The description of these characteristics contributes to the understanding of transport tendencies of the investigated area.</w:t>
      </w:r>
      <w:r>
        <w:rPr>
          <w:color w:val="000000"/>
          <w:sz w:val="24"/>
          <w:szCs w:val="24"/>
        </w:rPr>
        <w:br/>
        <w:t xml:space="preserve">The study contains an overview of the special literature about the research methods of public transport with the evaluation of the adopted procedures of the investigation regarding their application fields and obstacles. The handling of the timetable database was represented besides the theoretical background of social network analysis, isokron and other indicators of supply with emphasis on the own modifications done.</w:t>
      </w:r>
      <w:r>
        <w:rPr>
          <w:color w:val="000000"/>
          <w:sz w:val="24"/>
          <w:szCs w:val="24"/>
        </w:rPr>
        <w:br/>
        <w:t xml:space="preserve">The public transport system of Hajdú-Bihar county was investigated by the application of social network analysis. The study contains the critical evaluation of the transport system of the LAU-1 microregions, the illustration of the spatial covering of the transport system with the help of the basic quantitative indices. The most important indicators from the passengers’ point of view were emphasized (e.g. travel time, number of lines and pairs of trains).</w:t>
      </w:r>
      <w:r>
        <w:rPr>
          <w:color w:val="000000"/>
          <w:sz w:val="24"/>
          <w:szCs w:val="24"/>
        </w:rPr>
        <w:br/>
        <w:t xml:space="preserve">The possible accessibility of the new administration centres of the forming old-new district system was investigated and proposals were composed in order to improve the service.</w:t>
      </w:r>
      <w:r>
        <w:rPr>
          <w:color w:val="000000"/>
          <w:sz w:val="24"/>
          <w:szCs w:val="24"/>
        </w:rPr>
        <w:br/>
        <w:t xml:space="preserve">The dynamical analysis of the public transport was completed by the investigation of the most important changes in the travel time, in the number of lines and pairs of trains. Additional proposal were made by the timetable for 2010 in order to enlarge the connecting function of the bus network.</w:t>
      </w:r>
      <w:r>
        <w:rPr>
          <w:color w:val="000000"/>
          <w:sz w:val="24"/>
          <w:szCs w:val="24"/>
        </w:rPr>
        <w:br/>
        <w:t xml:space="preserve">The issues of the investigation and the occurred problems of the current study were considered in the light of the interview made with the expert responsible for the editing of timetable at the Hajdú Volán transportation private limited company.</w:t>
      </w:r>
      <w:r>
        <w:rPr>
          <w:color w:val="000000"/>
          <w:sz w:val="24"/>
          <w:szCs w:val="24"/>
        </w:rPr>
        <w:br/>
        <w:t xml:space="preserve">The restrictedly accessible and applicable data for the number of passengers were presented as well according to the possibilities.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26324">
    <w:multiLevelType w:val="hybridMultilevel"/>
    <w:lvl w:ilvl="0" w:tplc="88494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26324">
    <w:abstractNumId w:val="85126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677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