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SŐTÉR GÁBOR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Bende Margit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Káosz szabályozása mechanikai rendszerekben OGY-algoritmus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káoszelmélet olyan nemlineáris dinamikai rendszerekkel foglalkozik, melyek viselkedése hosszú távon megjósolhatatlan. A káosz, mint tudományterület az 1900-as évek második felében fejlődött ki. Számos területen (mechanika, elektronika, gazdaságtudomány stb.) sikerült különböző rendszerekben kimutatni a kaotikus viselkedést, viszont e mozgások szabályozása egészen 1990-ig megoldatlan maradt.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az évben a University of Maryland három kutatója (név szerint: Edward Ott, Celso Grebogi és James A. Yorke) Controlling Chaos című cikkével áttörést ért el ezen a területen. Módszerük segítségével számos rendszerben sikerült a kaotikus mozgást periodikus mozgássá alakítani. A dolgozatban két mechanikai rendszert szabályozását végeztük el, két különböző módon.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egy harmonikusan gerjesztett oszcillátoron pattogó labda mozgását szabályoztuk. Az általunk írt algoritmus az oszcillátor gerjesztésének frekvenciáját változtatja úgy, hogy periodikus mozgás jöjjön létre, tehát a labda minden ütközés után ugyanabba a magasságba pattanjon vissza.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Második kaotikus rendszernek a harmonikusan gerjesztett Duffing-oszcillátort választottuk. A rezgőrendszer mozgását numerikusan szimuláltuk, majd a mért adatok és különböző statisztikai módszerek segítségével számítottuk ki a szabályozáshoz szükséges mátrixokat és vektorokat. A szabályozást a gerjesztés amplitúdójának a változtatásával végeztük el. Ebben a feladatban látszik igazán az OGY-módszer szépsége, ugyanis a szabályzó algoritmushoz nincs szükség a rendszert leíró egyenletekre, elegendő csupán egyetlen jelet mérni, figyelni mi történik, majd adott pillanatban beavatkozni.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E. Ott, C. Grebogi, J.A. Yorke: Controlling Chaos, Phys. Rev. Lett. 64 (1990)</w:t>
      </w:r>
      <w:r>
        <w:rPr>
          <w:color w:val="000000"/>
          <w:sz w:val="24"/>
          <w:szCs w:val="24"/>
        </w:rPr>
        <w:br/>
        <w:t xml:space="preserve">2. S.Bocaletti, C. Grebogi, Y.-C. Lai, H. Mancini, D. Maza: The control of chaos: Theory and applications, Physics Reports 329 (2000) 103-197</w:t>
      </w:r>
      <w:r>
        <w:rPr>
          <w:color w:val="000000"/>
          <w:sz w:val="24"/>
          <w:szCs w:val="24"/>
        </w:rPr>
        <w:br/>
        <w:t xml:space="preserve">3. P.J. Holmes: The dynamics of repeated impacts with a sinusoidally vibrating table, Journal of Sound and Vibration (1982) 84(2), 173-189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67364">
    <w:multiLevelType w:val="hybridMultilevel"/>
    <w:lvl w:ilvl="0" w:tplc="66053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67364">
    <w:abstractNumId w:val="10867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836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