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HIDAS</w:t>
            </w:r>
          </w:p>
          <w:p w:rsidR="00C275A3" w:rsidRDefault="00A96AEC" w:rsidP="00C275A3">
            <w:pPr>
              <w:pStyle w:val="Hallgatokepzes"/>
            </w:pPr>
            <w:r>
              <w:t>industrial design engineer</w:t>
            </w:r>
            <w:r>
              <w:br/>
            </w:r>
            <w:r w:rsidR="00E77B23">
              <w:t>BSc,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DÓRA MÁTYÁS</w:t>
            </w:r>
          </w:p>
          <w:p w:rsidR="00DB4822" w:rsidRDefault="00C275A3" w:rsidP="004D7940">
            <w:pPr>
              <w:pStyle w:val="Hallgatokepzes"/>
            </w:pPr>
            <w:r>
              <w:t>industrial design engineer</w:t>
            </w:r>
            <w:r w:rsidR="00A96AEC">
              <w:br/>
              <w:t>BSc, 2.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Ambrus Zelei</w:t>
            </w:r>
          </w:p>
          <w:p w:rsidR="00DB4822" w:rsidRDefault="00DB4822" w:rsidP="00E11062">
            <w:pPr>
              <w:pStyle w:val="Konzulensek"/>
            </w:pPr>
            <w:r w:rsidRPr="00DB4822">
              <w:t> junior research fellow ,  HAS-BUTE Research Group on Dynamics of Machines and Vehicles</w:t>
            </w:r>
          </w:p>
        </w:tc>
      </w:tr>
      <w:tr w:rsidR="00DB4822" w:rsidTr="00DB4822">
        <w:tc>
          <w:tcPr>
            <w:tcW w:w="9854" w:type="dxa"/>
          </w:tcPr>
          <w:p w:rsidR="00DB4822" w:rsidRPr="00DB4822" w:rsidRDefault="00DB4822" w:rsidP="004D7940">
            <w:pPr>
              <w:pStyle w:val="Konzulensek"/>
            </w:pPr>
            <w:r w:rsidRPr="00DB4822">
              <w:t>László Bencsik</w:t>
            </w:r>
          </w:p>
          <w:p w:rsidR="00DB4822" w:rsidRDefault="00DB4822" w:rsidP="00E11062">
            <w:pPr>
              <w:pStyle w:val="Konzulensek"/>
            </w:pPr>
            <w:r w:rsidRPr="00DB4822">
              <w:t>PhD student,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Mechanical modelling of a grasping mechanism, working with singularity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ACROBOTER (Autonomous Collaborative Robots to Swing and Work in Everyday EnviRonment) is an indoor service robot, developed in the framework of a European Union project. It climbs on the grating attached to the ceiling by changing the grid points (anchor points) it is connected to. The idea utilizes that the largest obstacle free space in a building is on the ceiling, which brings the chance for robots to climb on it. The by the climbing unit hoisted swinging unit is actuated by ducted fans and it’s task is to move small objects and other service robots in the 3D working space.</w:t>
      </w:r>
    </w:p>
    <w:p>
      <w:pPr>
        <w:pBdr/>
        <w:spacing w:before="240" w:after="240" w:line="240" w:lineRule="auto"/>
        <w:ind w:left="0" w:right="0"/>
        <w:jc w:val="left"/>
      </w:pPr>
      <w:r>
        <w:rPr>
          <w:color w:val="000000"/>
          <w:sz w:val="24"/>
          <w:szCs w:val="24"/>
        </w:rPr>
        <w:t xml:space="preserve">The problem of the existing mechanism is that it changes it’s position very slowly by fixing itself with screwing on a nut. Due to the manufacturing inaccuracy of the position and orientation of the anchor points, the mechanism was not able to work properly.</w:t>
      </w:r>
      <w:r>
        <w:rPr>
          <w:color w:val="000000"/>
          <w:sz w:val="24"/>
          <w:szCs w:val="24"/>
        </w:rPr>
        <w:br/>
        <w:t xml:space="preserve">The redesign of the grasping mechanism was completed in an earlier work [1].</w:t>
      </w:r>
      <w:r>
        <w:rPr>
          <w:color w:val="000000"/>
          <w:sz w:val="24"/>
          <w:szCs w:val="24"/>
        </w:rPr>
        <w:br/>
        <w:t xml:space="preserve">The new mechanism based on the idea of quick clamps which are used in several fields of the industry, especially for fixing the parts during the welding or in case carpenter fixes the parts for gluing.</w:t>
      </w:r>
      <w:r>
        <w:rPr>
          <w:color w:val="000000"/>
          <w:sz w:val="24"/>
          <w:szCs w:val="24"/>
        </w:rPr>
        <w:br/>
        <w:t xml:space="preserve">Due to the singularity, the limit of the grasping force is equal to the carrying capacity of the mechanics, because it requires a relatively small actuator force for the grasping. Furthermore if the mechanism has reached singularity once, a high degree of safety is ensured even in the case of intermission of current, which is necessary because of the specificity of the robot.</w:t>
      </w:r>
      <w:r>
        <w:rPr>
          <w:color w:val="000000"/>
          <w:sz w:val="24"/>
          <w:szCs w:val="24"/>
        </w:rPr>
        <w:br/>
        <w:t xml:space="preserve">The question is the following: is it possible to use efficiently these types of clamps in case of a robotic system?</w:t>
      </w:r>
      <w:r>
        <w:rPr>
          <w:color w:val="000000"/>
          <w:sz w:val="24"/>
          <w:szCs w:val="24"/>
        </w:rPr>
        <w:br/>
        <w:t xml:space="preserve">The aim of this study is to examine how the construction would be able to operate well and to optimize it’s physical parameters in case of the Climbing Unit. Besides this study provides a systematic methodology which is applicable for a wide range of similar grasping and clamping mechanisms.</w:t>
      </w:r>
      <w:r>
        <w:rPr>
          <w:color w:val="000000"/>
          <w:sz w:val="24"/>
          <w:szCs w:val="24"/>
        </w:rPr>
        <w:br/>
        <w:t xml:space="preserve">In the present work the investigated four bar mechanism was handled as a multibody system [2]. Therefore we used natural coordinates instead of the classical minimum number of generalized coordinates to avoid counting with trigonometric functions and to reduce the computation time. While the proper resolve and the modeling of the singularity is a challenging task.</w:t>
      </w:r>
    </w:p>
    <w:p>
      <w:pPr>
        <w:pBdr/>
        <w:spacing w:before="240" w:after="240" w:line="240" w:lineRule="auto"/>
        <w:ind w:left="0" w:right="0"/>
        <w:jc w:val="left"/>
      </w:pPr>
      <w:r>
        <w:rPr>
          <w:color w:val="000000"/>
          <w:sz w:val="24"/>
          <w:szCs w:val="24"/>
        </w:rPr>
        <w:t xml:space="preserve">[1] Tóth Attila, Acroboter mászóegység koncepció tervezési feladat, Budapest, 2012</w:t>
      </w:r>
      <w:r>
        <w:rPr>
          <w:color w:val="000000"/>
          <w:sz w:val="24"/>
          <w:szCs w:val="24"/>
        </w:rPr>
        <w:br/>
        <w:t xml:space="preserve">[2] Javier Garcia de Jalón, Eduardo Bayo, Kinematic and Dynamic Simulation of Multibody Systems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105894">
    <w:multiLevelType w:val="hybridMultilevel"/>
    <w:lvl w:ilvl="0" w:tplc="586757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105894">
    <w:abstractNumId w:val="561058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30722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