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FÜLE PÉTER</w:t>
            </w:r>
          </w:p>
          <w:p w:rsidR="00C275A3" w:rsidRDefault="00A96AEC" w:rsidP="00C275A3">
            <w:pPr>
              <w:pStyle w:val="Hallgatokepzes"/>
            </w:pPr>
            <w:r>
              <w:t>Gépészeti modellezés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Hernádi Zoltán</w:t>
            </w:r>
          </w:p>
          <w:p w:rsidR="00DB4822" w:rsidRDefault="00DB4822" w:rsidP="00E11062">
            <w:pPr>
              <w:pStyle w:val="Konzulensek"/>
            </w:pPr>
            <w:r w:rsidRPr="00DB4822">
              <w:t>Ph.D. hallgató,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Turbulens áramlások modellezése nagy örvény szimulációval (LES), hálózási módszerek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áramlástani szimulációk jelentős része véges térfogat módszerrel történik, amelynek során az áramlási teret véges térfogatokra, cellákra bontják. A cellák határait egy térbeli háló jelöli ki, ezért ezekben a módszerekben alapvető fontosságú, hogy miképpen hálózzuk be a vizsgálni kívánt geometriát. A hálózási technika befolyásolja az eredmények minőségét vagy részletességét, illetve a számítási igényt, mely a cellaszám növelésével nagymértékben emelkedik. [1]</w:t>
      </w:r>
      <w:r>
        <w:rPr>
          <w:color w:val="000000"/>
          <w:sz w:val="24"/>
          <w:szCs w:val="24"/>
        </w:rPr>
        <w:br/>
        <w:t xml:space="preserve">A hálófelbontásnak a nagy örvény szimuláció (Large Eddy Simulation - LES) esetén kiemelkedő jelentősége van, mivel ez határozza meg, hogy melyek azok a turbulens örvények, amelyeket a háló még képes felbontani, illetve melyekre szükséges további modelleket alkalmazni. [2]</w:t>
      </w:r>
      <w:r>
        <w:rPr>
          <w:color w:val="000000"/>
          <w:sz w:val="24"/>
          <w:szCs w:val="24"/>
        </w:rPr>
        <w:br/>
        <w:t xml:space="preserve">A dolgozatban bemutatom, hogy milyen hatással van a szimulációs eredményekre, ha célirányosan történik a háló sűrítése: csak ott, ahol erre valóban szükség van. Csatornaáramlás esetén például a fal közelében várható nagy változás az áramlásirányú sebességben, így itt szükséges a sűrűbb háló használata, míg a csatorna középvonalához közeledve egyre kevésbé változik a sebességprofil, tehát abban a tartományban nagyobb cellák is megfelelőek lehetnek.</w:t>
      </w:r>
      <w:r>
        <w:rPr>
          <w:color w:val="000000"/>
          <w:sz w:val="24"/>
          <w:szCs w:val="24"/>
        </w:rPr>
        <w:br/>
        <w:t xml:space="preserve">A szimulációkat az OpenFOAM szoftverrel végeztem, amely tartalmazza a csatornaáramlás nagy örvény szimulációjához (LES) szükséges eszközöket. Ebben a környezetben vizsgáltam, hogy milyen hatással van az eredményekre, ha csak a fal közelében alkalmazunk sűrű hálót és a faltól távol nagyobb cellák alkalmazásával takarékoskodunk a számítógépes erőforrásokkal. A vizsgálatok között bemutatok egy- és kétlépcsős sűrítést is.</w:t>
      </w:r>
      <w:r>
        <w:rPr>
          <w:color w:val="000000"/>
          <w:sz w:val="24"/>
          <w:szCs w:val="24"/>
        </w:rPr>
        <w:br/>
        <w:t xml:space="preserve">Az eredmények kiértékeléséhez egy saját fejlesztésű MATLAB kiértékelő kódot alkalmaztam, és az eredményeket egy megbízható közvetlen numerikus szimulációs (Direct Numerical Simulation - DNS) adatbázis eredményeihez hasonlítottam. Azt állapítottam meg, hogy a vizsgált hálósűrítési módszer jó közelítéssel adja vissza a szakirodalmi eredményeket, miközben jelentősen kevesebb erőforrást igényel.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Ferziger, J.H.: Computational methods for fluid dynamics, 3. kiadás, Springer, Berlin (2002)</w:t>
      </w:r>
      <w:r>
        <w:rPr>
          <w:color w:val="000000"/>
          <w:sz w:val="24"/>
          <w:szCs w:val="24"/>
        </w:rPr>
        <w:br/>
        <w:t xml:space="preserve">[2] Sagaut, P.: Large eddy simulation for incompressible flows, 3. kiadás, Springer, Berlin (2006)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125793">
    <w:multiLevelType w:val="hybridMultilevel"/>
    <w:lvl w:ilvl="0" w:tplc="88716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125793">
    <w:abstractNumId w:val="771257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718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