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GERGELY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Czél Balázs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Felütköző sugár hőátadási tényezőjének meghatározása neurális hálózattal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Felütköző sugarat gyakran alkalmaznak az iparban testek hűtésére vagy fűtésére, mivel a sugár becsapódása a célfelületbe magas hőátadási tényezőt eredményez. A helyi hőátadási tényező meghatározása számos méréstechnikai problémát vet fel, főként, ha tranziens folyamatot vizsgálunk. A hőátadási tényező inverz módszeren alapuló meghatározása a mérést egyszerűsíti, viszont a kiértékeléshez egy bonyolult inverz hővezetési feladatot kell megoldani. Az inverz megközelítés további előnye, hogy nem igényli a probléma áramlástani részének kezelését, a számítás szilárd testen belüli hővezetési modellen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körszimmetrikus felütköző sugár hőátadási tényezőjét keresem egy körszimmetrikus próbatest (korong) hátoldalán mért tranziens hőmérséklet-eloszlás alapján. Az inverz feladatot mesterséges neurális hálózattal oldom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neurális hálózatok az emberi idegrendszer néhány tulajdonságát modellező algoritmusok, amelyekben egymással összekapcsolt elemi részegységek (neuronok) végzik a számításokat. A neurális hálózatok adatminták alapján képesek függvénykapcsolatot megtanulni, így alkalmazásuk akkor célszerű, ha sok ki- és bemeneti értékpár áll rendelkezésre a köztük fennálló függvénykapcsolat ismerete nélkül (jelen esetben az inverz hővezetési feladatban).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neurális hálózat betanításához szükség van az egyenes feladat megoldására, melyhez véges differencia módszert alkalmazok. A hővezetés egy R sugarú, d vastagságú korongban megy végbe, melynek felső lapját éri a felütköző sugár, amit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(r) hőátadási tényező, és T</w:t>
      </w:r>
      <w:r>
        <w:rPr>
          <w:color w:val="000000"/>
          <w:position w:val="-4"/>
          <w:sz w:val="21"/>
          <w:szCs w:val="21"/>
          <w:vertAlign w:val="subscript"/>
        </w:rPr>
        <w:t xml:space="preserve">∞1</w:t>
      </w:r>
      <w:r>
        <w:rPr>
          <w:color w:val="000000"/>
          <w:sz w:val="24"/>
          <w:szCs w:val="24"/>
        </w:rPr>
        <w:t xml:space="preserve"> közeghőmérséklet jellemez. A test fennmaradó felületei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-vel és T</w:t>
      </w:r>
      <w:r>
        <w:rPr>
          <w:color w:val="000000"/>
          <w:position w:val="-4"/>
          <w:sz w:val="21"/>
          <w:szCs w:val="21"/>
          <w:vertAlign w:val="subscript"/>
        </w:rPr>
        <w:t xml:space="preserve">∞2</w:t>
      </w:r>
      <w:r>
        <w:rPr>
          <w:color w:val="000000"/>
          <w:sz w:val="24"/>
          <w:szCs w:val="24"/>
        </w:rPr>
        <w:t xml:space="preserve">-vel leírható hőátadásnak vannak kitéve (nyugvó levegő). Az egyenes feladat tehát egy kétdimenziós geometriára vonatkozó tranziens hővezetési probléma. A peremfeltételeket időben állandósultnak tekintjük. T</w:t>
      </w:r>
      <w:r>
        <w:rPr>
          <w:color w:val="000000"/>
          <w:position w:val="-4"/>
          <w:sz w:val="21"/>
          <w:szCs w:val="21"/>
          <w:vertAlign w:val="subscript"/>
        </w:rPr>
        <w:t xml:space="preserve">∞1</w:t>
      </w:r>
      <w:r>
        <w:rPr>
          <w:color w:val="000000"/>
          <w:sz w:val="24"/>
          <w:szCs w:val="24"/>
        </w:rPr>
        <w:t xml:space="preserve">, T</w:t>
      </w:r>
      <w:r>
        <w:rPr>
          <w:color w:val="000000"/>
          <w:position w:val="-4"/>
          <w:sz w:val="21"/>
          <w:szCs w:val="21"/>
          <w:vertAlign w:val="subscript"/>
        </w:rPr>
        <w:t xml:space="preserve">∞2</w:t>
      </w:r>
      <w:r>
        <w:rPr>
          <w:color w:val="000000"/>
          <w:sz w:val="24"/>
          <w:szCs w:val="24"/>
        </w:rPr>
        <w:t xml:space="preserve"> valamint α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hely szerint is állandó, míg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(r) változik a sugár mentén. A véges differencia-módszer eredményeit végeselemes módszerrel validálom.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 bemenetei a hátlap diszkrét pontjain mérhető tranziens hőmérséklet görbék lesznek, kimenete pedig az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(r) sugár mentén változó hőátadási tényező függvény lesz. A dolgozat célja az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(r) minél pontosabb meghatározása a hátoldali hőmérsékletmező ismerete alapján. A dolgozat kitér az α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(r) függvény különböző reprezentációinak vizsgálatára is (például Gauss-görbe, polinomiális függvény illetve táblázatos megadás).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29255">
    <w:multiLevelType w:val="hybridMultilevel"/>
    <w:lvl w:ilvl="0" w:tplc="43645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29255">
    <w:abstractNumId w:val="56529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29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