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HALÁSZ ISTVÁN</w:t>
            </w:r>
          </w:p>
          <w:p w:rsidR="00C275A3" w:rsidRDefault="00A96AEC" w:rsidP="00C275A3">
            <w:pPr>
              <w:pStyle w:val="Hallgatokepzes"/>
            </w:pPr>
            <w:r>
              <w:t>Gépészmérnöki MSc</w:t>
            </w:r>
            <w:r>
              <w:br/>
            </w:r>
            <w:r w:rsidR="00E77B23">
              <w:t>MSc, 4.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Bárány Tamás</w:t>
            </w:r>
          </w:p>
          <w:p w:rsidR="00DB4822" w:rsidRDefault="00DB4822" w:rsidP="00E11062">
            <w:pPr>
              <w:pStyle w:val="Konzulensek"/>
            </w:pPr>
            <w:r w:rsidRPr="00DB4822">
              <w:t>egyetemi docens, BME GÉK</w:t>
            </w:r>
          </w:p>
        </w:tc>
      </w:tr>
      <w:tr w:rsidR="00DB4822" w:rsidTr="00DB4822">
        <w:tc>
          <w:tcPr>
            <w:tcW w:w="9854" w:type="dxa"/>
          </w:tcPr>
          <w:p w:rsidR="00DB4822" w:rsidRPr="00DB4822" w:rsidRDefault="00DB4822" w:rsidP="004D7940">
            <w:pPr>
              <w:pStyle w:val="Konzulensek"/>
            </w:pPr>
            <w:r w:rsidRPr="00DB4822">
              <w:t>Kmetty Ákos</w:t>
            </w:r>
          </w:p>
          <w:p w:rsidR="00DB4822" w:rsidRDefault="00DB4822" w:rsidP="00E11062">
            <w:pPr>
              <w:pStyle w:val="Konzulensek"/>
            </w:pPr>
            <w:r w:rsidRPr="00DB4822">
              <w:t>tanársegéd, BME GÉK</w:t>
            </w:r>
          </w:p>
        </w:tc>
      </w:tr>
      <w:tr w:rsidR="00DB4822" w:rsidTr="00DB4822">
        <w:tc>
          <w:tcPr>
            <w:tcW w:w="9854" w:type="dxa"/>
          </w:tcPr>
          <w:p w:rsidR="00DB4822" w:rsidRPr="00DB4822" w:rsidRDefault="00DB4822" w:rsidP="004D7940">
            <w:pPr>
              <w:pStyle w:val="Konzulensek"/>
            </w:pPr>
            <w:r w:rsidRPr="00DB4822">
              <w:t>Dr. Romhány Gábor</w:t>
            </w:r>
          </w:p>
          <w:p w:rsidR="00DB4822" w:rsidRDefault="00DB4822" w:rsidP="00E11062">
            <w:pPr>
              <w:pStyle w:val="Konzulensek"/>
            </w:pPr>
            <w:r w:rsidRPr="00DB4822">
              <w:t>egyetemi docens,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Önerősített kompozitok tönkremeneteli és kúszási viselkedésének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célja különböző mátrixanyagokkal és erősítőszerkezetekkel rendelkező önerősített kompozit anyagok kúszási tulajdonságainak és tönkremeneteli módjának vizsgálata volt. A szükséges kompozit lapokat rétegeléses eljárással készítettem, majd a szükséges próbatestek vízsugárral kerültek kimunkálásra. A lapok gyártási paramétereit több beállítás kipróbálásával és az ezekkel készült lapok minősítésével optimalizáltam. A különböző párosításokkal létrejövő kompozit lapok konszolidáltságát sűrűségméréssel vizsgáltam, valamint megmértem bennük a hangterjedés sebességét, ezzel ellenőrizve, hogy alkalmasak-e akusztikus emissziós vizsgálatok elvégzésére (nem gátolja-e csillapításuk magas értéke az akusztikus emissziós jelek terjedését az anyagban). Akusztikus emisszióval kísért szakítóvizsgálatokat végeztem a biaxiálisan erősített anyagokon lánc- valamint arra merőleges és azzal 45°-ot bezáró irányban, uniaxiálisan erősített rendszereknél csak szálirányban. A különböző mátrixanyag és erősítőstruktúra kombinációk esetén és meghatároztam azok mechanikai tulajdonságait, valamint úgy találtam, hogy az erősítőstruktúra tönkremenetelének jelei egy jól beazonosítható amplitúdótartományban vannak, így egy jól használható módszert találtam az ezekből az anyagokból készült szerkezetek terhelés alatti viselkedésének és az esetleges tönkremenetelének roncsolásmentes vizsgálatára. Rövid távú kúszásméréseket végeztem több hőmérsékleten, amelyeket felhasználva meghatároztam a kompozitok hosszú távú kúszási viselkedését leíró mestergörbéket, amelyekkel következtetni lehet az anyag jóval hosszabb távon vett kúszási viselkedésére.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23671">
    <w:multiLevelType w:val="hybridMultilevel"/>
    <w:lvl w:ilvl="0" w:tplc="76033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23671">
    <w:abstractNumId w:val="27323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814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