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ANETT HUSZÁR</w:t>
            </w:r>
          </w:p>
          <w:p w:rsidR="00C275A3" w:rsidRDefault="00A96AEC" w:rsidP="00C275A3">
            <w:pPr>
              <w:pStyle w:val="Hallgatokepzes"/>
            </w:pPr>
            <w:r>
              <w:t>Industrial Design</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ALEXANDRA CSILLA KOVÁCS</w:t>
            </w:r>
          </w:p>
          <w:p w:rsidR="00DB4822" w:rsidRDefault="00C275A3" w:rsidP="004D7940">
            <w:pPr>
              <w:pStyle w:val="Hallgatokepzes"/>
            </w:pPr>
            <w:r>
              <w:t>Industrial Design</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Marianna Halász</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Dr. László Mihály Vas</w:t>
            </w:r>
          </w:p>
          <w:p w:rsidR="00DB4822" w:rsidRDefault="00DB4822" w:rsidP="00E11062">
            <w:pPr>
              <w:pStyle w:val="Konzulensek"/>
            </w:pPr>
            <w:r w:rsidRPr="00DB4822">
              <w:t>scientific advisor, BME GÉK</w:t>
            </w:r>
          </w:p>
        </w:tc>
      </w:tr>
      <w:tr w:rsidR="00DB4822" w:rsidTr="00DB4822">
        <w:tc>
          <w:tcPr>
            <w:tcW w:w="9854" w:type="dxa"/>
          </w:tcPr>
          <w:p w:rsidR="00DB4822" w:rsidRPr="00DB4822" w:rsidRDefault="00DB4822" w:rsidP="004D7940">
            <w:pPr>
              <w:pStyle w:val="Konzulensek"/>
            </w:pPr>
            <w:r w:rsidRPr="00DB4822">
              <w:t>Al-Gaadi Bidour </w:t>
            </w:r>
          </w:p>
          <w:p w:rsidR="00DB4822" w:rsidRDefault="00DB4822" w:rsidP="00E11062">
            <w:pPr>
              <w:pStyle w:val="Konzulensek"/>
            </w:pPr>
            <w:r w:rsidRPr="00DB4822">
              <w:t>PhD,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and modeling the building components of a flexible composite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composites play a very important role in engineering practice. It is a multi-phase system, in which there is a strong adhesion between the reinforcing material and the high-strength and toughness matrix material. The flexible, sheet-like composite that we analyze is well-known in many applications. This material can be found in the building industry, in structural elements of the roof but the awning-cloth of trucks, various protective tarpaulins, and even tents are made of this composite too.</w:t>
      </w:r>
    </w:p>
    <w:p>
      <w:pPr>
        <w:pBdr/>
        <w:spacing w:before="240" w:after="240" w:line="240" w:lineRule="auto"/>
        <w:ind w:left="0" w:right="0"/>
        <w:jc w:val="left"/>
      </w:pPr>
      <w:r>
        <w:rPr>
          <w:color w:val="000000"/>
          <w:sz w:val="24"/>
          <w:szCs w:val="24"/>
        </w:rPr>
        <w:t xml:space="preserve">In our paper we’d like to focus on the basic building elements of the flexible composite sheet, testing and modeling the geometry and mechanical properties of the woven fabrics. The tested material is a polyester, so-called multifilament (potentially infinite fibers) yarn structure. We carried out our studies on the Department of Polymer Engineering at BUTE where we have the opportunity to do the tests. During testing the structure and geometric properties of the yarn we determined the average number of fibers, cross-sectional shape and size of the fiber and other structural characteristics of the yarn structure. To get this we had to compare the number of fibers in the yarn cross section that we calculated from the linear density with the value we counted under the microscope. Then we demonstrated the strings visually with recordings made by electron microscope. We analyzed the yarn and its tensile strength using a computer-controlled type of Zwick Z005 tester. We performed the tensile tests at different gauge lengths. The first measurement series were carried out at 1, 10, 50, 100 and 500 mm, that the second series at 75, 200 and 300 mm. During our work we did several series of measurement and we evaluated and analyzed them with statistical methods. Finally we compared the practical results with the theoretical so-called modified Peirce model and we examined how much the average tensile length depends on the gauge length.</w:t>
      </w:r>
    </w:p>
    <w:p>
      <w:pPr>
        <w:pBdr/>
        <w:spacing w:before="240" w:after="240" w:line="240" w:lineRule="auto"/>
        <w:ind w:left="0" w:right="0"/>
        <w:jc w:val="left"/>
      </w:pPr>
      <w:r>
        <w:rPr>
          <w:color w:val="000000"/>
          <w:sz w:val="24"/>
          <w:szCs w:val="24"/>
        </w:rPr>
        <w:t xml:space="preserve">This project is connected to the corporate research of the BME Department of Polymer Engineering and the Moroccan ESITH Research and Development Laboratory. The main goal is testing the geometry and mechanical properties of this yarn, and later we would like to model the whole coated woven fabrics. (The research was supported by the National Development Agency (NDA – TÉT-10-1-2011-0493) and the Hungarian Scientific Research Fund (OTKA – K100949)</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01292">
    <w:multiLevelType w:val="hybridMultilevel"/>
    <w:lvl w:ilvl="0" w:tplc="37671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01292">
    <w:abstractNumId w:val="530012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1485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