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GACSAI KRISZTIÁN</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Kling Sándor</w:t>
            </w:r>
          </w:p>
          <w:p w:rsidR="00DB4822" w:rsidRDefault="00DB4822" w:rsidP="00E11062">
            <w:pPr>
              <w:pStyle w:val="Konzulensek"/>
            </w:pPr>
            <w:r w:rsidRPr="00DB4822">
              <w:t>doktorandusz,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planing and the manufacturing of Formula SAE race car polymer composites battery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work is the planning and the production of the carbon fiber composite battery cover of the BME Formula Racing Team’s electrical car. The first electrical car of the BME team was built only last year. But in our first car this battery cover was made of light weight metal: aluminium.That’s the reason why it was a great challenge for me to introduce the application of the composite technology in this area in 2012.It wasn’t an easy thing to do because it had to comply with several requirements: it was necessary - according to the official racing rules -to isolate completely the battery cover to avoid the possible accidents and human injuries.This part has to have a high holder capacity , so it had to fulfill high mechanical requirements too .The goal was to reduce the weight of this part to the possible smallest total weight and we had to find the possible smallest dimension of it, because we wanted this part to fit the smallest necessary space in the car.</w:t>
      </w:r>
      <w:r>
        <w:rPr>
          <w:color w:val="000000"/>
          <w:sz w:val="24"/>
          <w:szCs w:val="24"/>
        </w:rPr>
        <w:br/>
        <w:t xml:space="preserve">I my work I validated the Finite Element Method by having done different kinds of measuring. In order to get the best results I made test specimens for the measuring procedure: I used carbon unidirectional fabric(UD) and fabric as a reinforcing line and epoxy as resin . I manufactured different test specimens: they were made of UD or fabric and sandwich structures.I made bending and tensile tests on the test specimens and I simulated the measurings by FEM.My goal was to validate my measurement results. I compared the measured material qualities in the real and in the simulated cases.</w:t>
      </w:r>
      <w:r>
        <w:rPr>
          <w:color w:val="000000"/>
          <w:sz w:val="24"/>
          <w:szCs w:val="24"/>
        </w:rPr>
        <w:br/>
        <w:t xml:space="preserve">In my work I introduce the mechanical and geometrical sizing of the battery cover. I started the planning by making a 3D computer model in Solid Works.Using this model I made the sizing of the final geometrical composite house with the help of Hyper Works.</w:t>
      </w:r>
      <w:r>
        <w:rPr>
          <w:color w:val="000000"/>
          <w:sz w:val="24"/>
          <w:szCs w:val="24"/>
        </w:rPr>
        <w:br/>
        <w:t xml:space="preserve">I describe the production process of the battery box. I used the injection technology with vacuum bags during the procedure.. This way I could reach high fiber content and homogeneous material quality.The most important part of my work is to make my simulated model fulfill the requirements not only in the theory but in the practice too. That’s why I show how this model can be used in a real Formula Student electrical car.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14193">
    <w:multiLevelType w:val="hybridMultilevel"/>
    <w:lvl w:ilvl="0" w:tplc="85461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14193">
    <w:abstractNumId w:val="66714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9439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