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NAGY</w:t>
            </w:r>
          </w:p>
          <w:p w:rsidR="00C275A3" w:rsidRDefault="00A96AEC" w:rsidP="00C275A3">
            <w:pPr>
              <w:pStyle w:val="Hallgatokepzes"/>
            </w:pPr>
            <w:r>
              <w:t>technical management</w:t>
            </w:r>
            <w:r>
              <w:br/>
            </w:r>
            <w:r w:rsidR="00E77B23">
              <w:t>BSc, 5.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Kocsis Baan</w:t>
            </w:r>
          </w:p>
          <w:p w:rsidR="00DB4822" w:rsidRDefault="00DB4822" w:rsidP="00E11062">
            <w:pPr>
              <w:pStyle w:val="Konzulensek"/>
            </w:pPr>
            <w:r w:rsidRPr="00DB4822">
              <w:t>Reader, ME GÉK</w:t>
            </w:r>
          </w:p>
        </w:tc>
      </w:tr>
      <w:tr w:rsidR="00DB4822" w:rsidTr="00DB4822">
        <w:tc>
          <w:tcPr>
            <w:tcW w:w="9854" w:type="dxa"/>
          </w:tcPr>
          <w:p w:rsidR="00DB4822" w:rsidRPr="00DB4822" w:rsidRDefault="00DB4822" w:rsidP="004D7940">
            <w:pPr>
              <w:pStyle w:val="Konzulensek"/>
            </w:pPr>
            <w:r w:rsidRPr="00DB4822">
              <w:t>Andrea Szilagyi Biro</w:t>
            </w:r>
          </w:p>
          <w:p w:rsidR="00DB4822" w:rsidRDefault="00DB4822" w:rsidP="00E11062">
            <w:pPr>
              <w:pStyle w:val="Konzulensek"/>
            </w:pPr>
            <w:r w:rsidRPr="00DB4822">
              <w:t>Instructor,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of gas and plasma ferritic nitrocarburising in point of view case depth and expenditure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Usually surfaces of the steel products have to dispose very different properties, than the core material in engineering practice. It means that we have to modify the surface layer to be able to resist fatigue, corrosion and wear. And it also means that structure, or in some cases even the chemical composition of this surface is different from the tough, core material. Surface treatments make it possible to meet the contradictory requirements at the different sections of the parts. Choosing the suitable heat treatment, components will be able to meet to complex loading conditions. Among the thermochemical processes, when chemical composition of the surface is modified, nitriding can be considered as one of the mostly well established technological solution, based on nitrogen diffusion. As a further development of the treatment ferritic nitrocarburizing has been recognised to improve the layer properties, by diffusing a small amount of additional carbon into the surface.</w:t>
      </w:r>
    </w:p>
    <w:p>
      <w:pPr>
        <w:pBdr/>
        <w:spacing w:before="240" w:after="240" w:line="240" w:lineRule="auto"/>
        <w:ind w:left="0" w:right="0"/>
        <w:jc w:val="left"/>
      </w:pPr>
      <w:r>
        <w:rPr>
          <w:color w:val="000000"/>
          <w:sz w:val="24"/>
          <w:szCs w:val="24"/>
        </w:rPr>
        <w:t xml:space="preserve">The first part of the paper reviews the importance of nitriding comprehensively, and its role among the heat treatments. In addition, I review the surface layer forming mechanisms and the resulted structure, in nitriding. Furthermore, two options for ferritic nitrocarburizing; namely gas- and plasma nitriding are presented. As a student in technical management, I pay more attention to analyse the costs and environmental effects of the treatment.</w:t>
      </w:r>
    </w:p>
    <w:p>
      <w:pPr>
        <w:pBdr/>
        <w:spacing w:before="240" w:after="240" w:line="240" w:lineRule="auto"/>
        <w:ind w:left="0" w:right="0"/>
        <w:jc w:val="left"/>
      </w:pPr>
      <w:r>
        <w:rPr>
          <w:color w:val="000000"/>
          <w:sz w:val="24"/>
          <w:szCs w:val="24"/>
        </w:rPr>
        <w:t xml:space="preserve">The other part of the paper, I review the results of measurements that made on the surface layers, treated by the previously detailed technologies. Effects of the technological parameters on the layer are also analysed. I collected data during the experiments about the materials, energy costs as well as the effects of these technologies on the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32958">
    <w:multiLevelType w:val="hybridMultilevel"/>
    <w:lvl w:ilvl="0" w:tplc="67129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32958">
    <w:abstractNumId w:val="90532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59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