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BARNABAS KORANYI</w:t>
            </w:r>
          </w:p>
          <w:p w:rsidR="00C275A3" w:rsidRDefault="00A96AEC" w:rsidP="00C275A3">
            <w:pPr>
              <w:pStyle w:val="Hallgatokepzes"/>
            </w:pPr>
            <w:r>
              <w:t>scultur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Peter Lengyel Dla</w:t>
            </w:r>
          </w:p>
          <w:p w:rsidR="00DB4822" w:rsidRDefault="00DB4822" w:rsidP="00E11062">
            <w:pPr>
              <w:pStyle w:val="Konzulensek"/>
            </w:pPr>
            <w:r w:rsidRPr="00DB4822">
              <w:t>profesor asisstant,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Basium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Basium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made this work on artcamp of festival Ozora. Iwas there with my team (calld Malom group). Firsttime we just visited the place for inspirating, and do some skesthes. I was interested in the atmosphere of the land. There are a lot of sheep and the weather was so windy and shiny.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idea come from this feeling. I want to make a pattingmachin wath run by wind. This made from a two meter tall windwheel and two wool cylinders, and a wooden gate. The power was taking from the windwheel to the cylinders by electrical motors.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02045">
    <w:multiLevelType w:val="hybridMultilevel"/>
    <w:lvl w:ilvl="0" w:tplc="442693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02045">
    <w:abstractNumId w:val="617020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8995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