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BERNADETT ILDIKÓ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Andó Bálint</w:t>
            </w:r>
          </w:p>
          <w:p w:rsidR="00DB4822" w:rsidRDefault="00DB4822" w:rsidP="00E11062">
            <w:pPr>
              <w:pStyle w:val="Konzulensek"/>
            </w:pPr>
            <w:r w:rsidRPr="00DB4822">
              <w:t>klinikai szakpszichológus, egyetemi tanársegéd,  Szent-Györgyi Albert Klinikai Központ, Pszichiátriai Klinika
SZTE-ÁOK Pszichiátriai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lehetőség a neuropszichológiai profil vizsgálatára: wais-iv alkalmazása Alkoholbetegségben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célja: Alkoholbetegségben számos neurokognitív funkció érintett, melyek többsége az alkoholfogyasztás felhagyását követően, a felépülés folyamán fokozatosan normalizálódnak. Jelen vizsgálat középpontjában alkoholbetegek neurokognitív profilelemzése állt, egy hazánkban közelmúltban standardizált mérőeszközzel – a Wechsler Intelligencia Teszt IV verziójával (WAIS-IV), melynek segítségével feltárható az átfogó neurokognitív működés. Az elemzések rövid és hosszabb ideje absztinens alkoholbetegek profilanalízisére is kiterjedtek, annak érdekében, hogy feltárjuk, megjelenik-e normalizálódás a kognitív teljesítményben az absztinencia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Minnesota Modell szerint működő Szigetvári Addiktológiai Rehabilitációs Osztályról 47 alkoholbeteg pácienst vontunk be a vizsgálatba. Az utolsó alkoholfogyasztás ideje alapján median-split módszerrel 2 csoportot hoztunk létre – rövid (13 hétnél rövidebb), illetve hosszabb távon (13 hétnél hosszabb) absztinens páciensek. WAIS-IV segítségével profilanalízist végeztünk a leíró statisztikai eredmények alapján. A mérőeszközzel 4 átfogó neuropszichológiai faktort vizsgáltunk meg a teljes mintán, és a képzett két csoportban: Verbális megértés, Perceptuális következtetés, Munkamemória és Feldolgozási sebesség.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profilelemzés alapján az alkoholbetegek szignifikánsan alacsonyabb pontszámot értek el a perceptuális következtetést mérő alteszteken, a verbális megértéshez viszonyítva. A két alcsoport összehasonlításában a rövid ideje absztinens résztvevők munkamemória, valamint a perceptuális következtetés teljesítménye szignifikánsan gyengébb a Verbális megértés Indexhez viszonyítva, melyek normalizálódnak a hosszabb távon józan vizsgálati személyeknél.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Alkoholbetegek téri-vizuális képességei érintettebbek a verbális funkciókhoz képest. Ennek fontos szerepe lehet a problémamegoldásban is, mivel fokozottabban károsodik az absztrakciós képesség. A munkamemória az információ megtartásában és manipulálásában játszik szerepet, ezen a területen mutatott gyengébb teljesítmény a rövid ideje absztinens csoportban szintén a problémamegoldás és a rövidtávú emlékezet problémáira hívja fel a figyelmet, mely szintén normalizálódást mutat a szermentes állapot időtartamának növekedésével. A terápiáknak tehát figyelembe kell venniük a problémamegoldás fejlesztését, mivel e kognitív képesség fokozottabban érintett és kiemelt jelentőségű a betegséggel való megküzdésben.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73257">
    <w:multiLevelType w:val="hybridMultilevel"/>
    <w:lvl w:ilvl="0" w:tplc="48292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73257">
    <w:abstractNumId w:val="51573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9743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