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BÁLINT</w:t>
            </w:r>
          </w:p>
          <w:p w:rsidR="00C275A3" w:rsidRDefault="00A96AEC" w:rsidP="00C275A3">
            <w:pPr>
              <w:pStyle w:val="Hallgatokepzes"/>
            </w:pPr>
            <w:r>
              <w:t>Gépészmérnök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NÁDAI LILLA</w:t>
            </w:r>
          </w:p>
          <w:p w:rsidR="00DB4822" w:rsidRDefault="00C275A3" w:rsidP="004D7940">
            <w:pPr>
              <w:pStyle w:val="Hallgatokepzes"/>
            </w:pPr>
            <w:r>
              <w:t>Gépészmérnök 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Bognár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Weszl Miklós</w:t>
            </w:r>
          </w:p>
          <w:p w:rsidR="00DB4822" w:rsidRDefault="00DB4822" w:rsidP="00E11062">
            <w:pPr>
              <w:pStyle w:val="Konzulensek"/>
            </w:pPr>
            <w:r w:rsidRPr="00DB4822">
              <w:t>okleveles gyógyszerész,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Baktériumok megtapadását gátló titán-dioxid nanostruktúrák kialakítása implantátum alapanyagok felületén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gyakoribb a titán implantátummal történő fogpótlás, viszont sajnálatos módon az utóbbi években jelentősen nőtt a fogászati implantátumok bakteriális befertőződéséből adódó szövődmények száma. A helyzetet tovább súlyosbítja a baktériumok növekvő ellenálló képessége a hagyományos antibakteriális gyógyszerekkel szemben, amely alternatív technológiák kidolgozását sürgeti. TDK dolgozatunk fő célkitűzése egy olyan felületmódosító eljárás volt, amely segítségével csökkenthető lehet a fogászati titán implantátumok bakteriális befertőződésének esélye.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forgalomban lévő fogászati implantátumok esetében leggyakrabban ötvözetlen titánt (Grade 2) alkalmaznak, de emellett a 6% alumíniumot és 4% vanádiumot tartalmazó titán (Grade 5) is előfordul alapanyagként. Az ezekből készült implantátumok alapanyagát rendszerint húzással állítják elő, viszont Grade 2-es titánból könyöksajtolással nanoszemcsés kristályszerkezettel rendelkező alapanyagot is gyártanak. Az eltérő alapanyagok különbözőképpen reagálnak mind a megmunkálásra, mind pedig az egyes felületkezelési eljárásokra, így több felületi struktúrát és geometriai változást vizsgálhattunk párhuzamsosan végzett kísérletsorozatokban. Kísérleteinkhez a rudakból 2 mm vastag korongokat munkáltunk ki esztergálással. A korongok felületén három különböző felületkezelési eljárást alkalmaztunk, úgymint kémiai maratás, elektropolírozás és anódos oxidáció.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savmaratás során kialakuló titán-dioxid rétegben mikrométeres mérettartományba eső felületi egyenetlenségek jönnek létre, amely elősegíti a csontképző sejtek megtapadását, de egyszersmind kedvez a baktériumok megtelepedésének is. Ezzel szemben az elektropolírozott titán-dioxid felületen nem képesek megtapadni sem a csontképző sejtek, sem pedig a baktériumok. Anódos oxidáció során viszont a titán-dioxid réteg felületén különböző nanostruktúrák alakulnak ki az alkalmazott paraméterek függvényében. Az ilyen módon létrejött titán-dioxid nanostruktúrák várhatóan elősegítik a csontképző sejtek megtapadását az implantátum felületén, viszont lokálisan meggátolhatják a baktériumok megtelepdését.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felületkezelt mintákat optikai- és elektronmikroszkóppal, atomerő mikroszkóppal vizsgáltuk és tanulmányoztuk a kialakult struktúrákat. Ezt követően 300 mintánkon a drezdai Max Bergmann Intézetben bakteriológiai kísérleteket is végeztünk, amelyek eredményeként meghatározható, hogy melyik felületkezelési eljárás milyen mértékben befolyásolja a baktériumok megtelepedését.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03958">
    <w:multiLevelType w:val="hybridMultilevel"/>
    <w:lvl w:ilvl="0" w:tplc="28756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03958">
    <w:abstractNumId w:val="40703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748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