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EITLER</w:t>
            </w:r>
          </w:p>
          <w:p w:rsidR="00C275A3" w:rsidRDefault="00A96AEC" w:rsidP="00C275A3">
            <w:pPr>
              <w:pStyle w:val="Hallgatokepzes"/>
            </w:pPr>
            <w:r>
              <w:t>Industrial Product and Design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Varga</w:t>
            </w:r>
          </w:p>
          <w:p w:rsidR="00DB4822" w:rsidRDefault="00DB4822" w:rsidP="00E11062">
            <w:pPr>
              <w:pStyle w:val="Konzulensek"/>
            </w:pPr>
            <w:r w:rsidRPr="00DB4822">
              <w:t>professor’s assistant,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Plexiglass light design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conception was to design a lamp that can be built from same pieces. The costumers can decide how many pieces and which colors they use. The advantage of my design is that the lamp can be easily built up and re-built, because the connection points are not fixed.</w:t>
      </w:r>
    </w:p>
    <w:p>
      <w:pPr>
        <w:pBdr/>
        <w:spacing w:before="240" w:after="240" w:line="240" w:lineRule="auto"/>
        <w:ind w:left="0" w:right="0"/>
        <w:jc w:val="left"/>
      </w:pPr>
      <w:r>
        <w:rPr>
          <w:color w:val="000000"/>
          <w:sz w:val="24"/>
          <w:szCs w:val="24"/>
        </w:rPr>
        <w:t xml:space="preserve">Each piece has four hooks and these help to join them together. The connection points are flexible because there is no glue, screws etc. used and that is how flat and curved surfaces can be formed as well.</w:t>
      </w:r>
    </w:p>
    <w:p>
      <w:pPr>
        <w:pBdr/>
        <w:spacing w:before="240" w:after="240" w:line="240" w:lineRule="auto"/>
        <w:ind w:left="0" w:right="0"/>
        <w:jc w:val="left"/>
      </w:pPr>
      <w:r>
        <w:rPr>
          <w:color w:val="000000"/>
          <w:sz w:val="24"/>
          <w:szCs w:val="24"/>
        </w:rPr>
        <w:t xml:space="preserve">Space dividers, lightpanels and chandelier also can be created from these pieces. Finally I chose a smaller chandelier for the fabrication of the prototype.</w:t>
      </w:r>
    </w:p>
    <w:p>
      <w:pPr>
        <w:pBdr/>
        <w:spacing w:before="240" w:after="240" w:line="240" w:lineRule="auto"/>
        <w:ind w:left="0" w:right="0"/>
        <w:jc w:val="left"/>
      </w:pPr>
      <w:r>
        <w:rPr>
          <w:color w:val="000000"/>
          <w:sz w:val="24"/>
          <w:szCs w:val="24"/>
        </w:rPr>
        <w:t xml:space="preserve">For a functional product I was searching for the right relation between the geometry of the pieces, the blending degree and the number of the items. After that the pieces could be cut out and blended the final form in the company’s workshop. For the lighting we used LED.</w:t>
      </w:r>
    </w:p>
    <w:p>
      <w:pPr>
        <w:pBdr/>
        <w:spacing w:before="240" w:after="240" w:line="240" w:lineRule="auto"/>
        <w:ind w:left="0" w:right="0"/>
        <w:jc w:val="left"/>
      </w:pPr>
      <w:r>
        <w:rPr>
          <w:color w:val="000000"/>
          <w:sz w:val="24"/>
          <w:szCs w:val="24"/>
        </w:rPr>
        <w:t xml:space="preserve">The advantages of the product are the variability and easy assembly that enable unique modul system, it does not need any other connecting conponents.</w:t>
      </w:r>
    </w:p>
    <w:p>
      <w:pPr>
        <w:pBdr/>
        <w:spacing w:before="240" w:after="240" w:line="240" w:lineRule="auto"/>
        <w:ind w:left="0" w:right="0"/>
        <w:jc w:val="left"/>
      </w:pPr>
      <w:r>
        <w:rPr>
          <w:color w:val="000000"/>
          <w:sz w:val="24"/>
          <w:szCs w:val="24"/>
        </w:rPr>
        <w:t xml:space="preserve">The lamp was designed while I was an intern at the MKI Plexi Ltd.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76045">
    <w:multiLevelType w:val="hybridMultilevel"/>
    <w:lvl w:ilvl="0" w:tplc="11203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76045">
    <w:abstractNumId w:val="83376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777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