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HALÁCHY NÓRA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SCHMIDT DOROTTYA</w:t>
            </w:r>
          </w:p>
          <w:p w:rsidR="00DB4822" w:rsidRDefault="00C275A3" w:rsidP="004D7940">
            <w:pPr>
              <w:pStyle w:val="Hallgatokepzes"/>
            </w:pPr>
            <w:r>
              <w:t>Ipari termék- és fomatervezés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Korondi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Zita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Devecseri Viktor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Esztétikus markerek robot lokalizációhoz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robotok a közeljövőben meg fognak jelenni otthonainkban. A technika mai állása szerint a legnagyobb problémát a robotok önálló helymeghatározása, helyváltoztatása (tájékozódás, akadálykerülés, pályatervezés stb.) jelenti.</w:t>
      </w:r>
      <w:r>
        <w:rPr>
          <w:color w:val="000000"/>
          <w:sz w:val="24"/>
          <w:szCs w:val="24"/>
        </w:rPr>
        <w:br/>
        <w:t xml:space="preserve">Vajon útbaigazíthatjuk őket a jelenlétünk nélkül?</w:t>
      </w:r>
      <w:r>
        <w:rPr>
          <w:color w:val="000000"/>
          <w:sz w:val="24"/>
          <w:szCs w:val="24"/>
        </w:rPr>
        <w:br/>
        <w:t xml:space="preserve">Az ilyen jellegű információ közlése készítették az úgynevezett optikai markereket. Azonban a jelenleg használt markereket inkább a praktikusság alapján, mint az esztétikai szempontok szerint tervezték, így az emberek nem szívesen látnák otthonukban. Ki akar QR kódokkal teli falakkal a lakásában, munkahelyén együtt élni?</w:t>
      </w:r>
      <w:r>
        <w:rPr>
          <w:color w:val="000000"/>
          <w:sz w:val="24"/>
          <w:szCs w:val="24"/>
        </w:rPr>
        <w:br/>
        <w:t xml:space="preserve">Dolgozatunkban ezekre az esztétikai problémákra keresünk megoldást. Az általunk tervezett markerek legfőbb követelménye a megjelenés, környezetbe illeszkedés valamint a gépi látás képfeldolgozásának megkönnyítése. A markerek lakásdíszként vagy a legmodernebb irodaházak folyosóján is megállják a helyüket. Nagy hangsúlyt fektettünk az információ sűrűségre és a redundanciára.</w:t>
      </w:r>
      <w:r>
        <w:rPr>
          <w:color w:val="000000"/>
          <w:sz w:val="24"/>
          <w:szCs w:val="24"/>
        </w:rPr>
        <w:br/>
        <w:t xml:space="preserve">A kutatás során tanulmányoztuk a markereket, melyeket a robotok helymeghatározáskor használnak, továbbá felmértük milyen módon tudunk információt közölni a robotokkal. Készítettünk szín-, és formatanulmányokat, termékötleteket, melyek közül a legjobbakat prototípus formájában kihelyeztünk. Ellenőrző számításokkal tanulmányoztuk, hogy a különböző irányokban és távolságokban milyen pontosság érhető el a helymeghatározás tekintetében különböző fényviszonyok mellett.</w:t>
      </w:r>
      <w:r>
        <w:rPr>
          <w:color w:val="000000"/>
          <w:sz w:val="24"/>
          <w:szCs w:val="24"/>
        </w:rPr>
        <w:br/>
        <w:t xml:space="preserve">Az esztétikus megjelenés és annak észlelése a kompozíció, tónus, mintázat, ritmus arányos megfogalmazásán alapul és egyben szubjektív vonzattal rendelkezik, így kutatásunk során nagy hangsúlyt fektettünk a felhasználók véleményére, megítélésére kérdőíves tesztek használatával.</w:t>
      </w:r>
      <w:r>
        <w:rPr>
          <w:color w:val="000000"/>
          <w:sz w:val="24"/>
          <w:szCs w:val="24"/>
        </w:rPr>
        <w:br/>
        <w:t xml:space="preserve">Az esztétikus marker tervezése során a megjelenés és a gépi látással történő felismerés harmóniájának megvalósítása a célunk.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72365">
    <w:multiLevelType w:val="hybridMultilevel"/>
    <w:lvl w:ilvl="0" w:tplc="12271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72365">
    <w:abstractNumId w:val="30072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680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