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HALACHY</w:t>
            </w:r>
          </w:p>
          <w:p w:rsidR="00C275A3" w:rsidRDefault="00A96AEC" w:rsidP="00C275A3">
            <w:pPr>
              <w:pStyle w:val="Hallgatokepzes"/>
            </w:pPr>
            <w:r>
              <w:t>product design engineering</w:t>
            </w:r>
            <w:r>
              <w:br/>
            </w:r>
            <w:r w:rsidR="00E77B23">
              <w:t>BSc,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DOROTTYA SCHMIDT</w:t>
            </w:r>
          </w:p>
          <w:p w:rsidR="00DB4822" w:rsidRDefault="00C275A3" w:rsidP="004D7940">
            <w:pPr>
              <w:pStyle w:val="Hallgatokepzes"/>
            </w:pPr>
            <w:r>
              <w:t>Industrial Design Engineering</w:t>
            </w:r>
            <w:r w:rsidR="00A96AEC">
              <w:br/>
              <w:t>BSc, 2.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Korondi, DSc</w:t>
            </w:r>
          </w:p>
          <w:p w:rsidR="00DB4822" w:rsidRDefault="00DB4822" w:rsidP="00E11062">
            <w:pPr>
              <w:pStyle w:val="Konzulensek"/>
            </w:pPr>
            <w:r w:rsidRPr="00DB4822">
              <w:t>professor, BME GÉK</w:t>
            </w:r>
          </w:p>
        </w:tc>
      </w:tr>
      <w:tr w:rsidR="00DB4822" w:rsidTr="00DB4822">
        <w:tc>
          <w:tcPr>
            <w:tcW w:w="9854" w:type="dxa"/>
          </w:tcPr>
          <w:p w:rsidR="00DB4822" w:rsidRPr="00DB4822" w:rsidRDefault="00DB4822" w:rsidP="004D7940">
            <w:pPr>
              <w:pStyle w:val="Konzulensek"/>
            </w:pPr>
            <w:r w:rsidRPr="00DB4822">
              <w:t>Zita Farkas</w:t>
            </w:r>
          </w:p>
          <w:p w:rsidR="00DB4822" w:rsidRDefault="00DB4822" w:rsidP="00E11062">
            <w:pPr>
              <w:pStyle w:val="Konzulensek"/>
            </w:pPr>
            <w:r w:rsidRPr="00DB4822">
              <w:t>PhD student, BME GÉK</w:t>
            </w:r>
          </w:p>
        </w:tc>
      </w:tr>
      <w:tr w:rsidR="00DB4822" w:rsidTr="00DB4822">
        <w:tc>
          <w:tcPr>
            <w:tcW w:w="9854" w:type="dxa"/>
          </w:tcPr>
          <w:p w:rsidR="00DB4822" w:rsidRPr="00DB4822" w:rsidRDefault="00DB4822" w:rsidP="004D7940">
            <w:pPr>
              <w:pStyle w:val="Konzulensek"/>
            </w:pPr>
            <w:r w:rsidRPr="00DB4822">
              <w:t>Viktor Devecseri</w:t>
            </w:r>
          </w:p>
          <w:p w:rsidR="00DB4822" w:rsidRDefault="00DB4822" w:rsidP="00E11062">
            <w:pPr>
              <w:pStyle w:val="Konzulensek"/>
            </w:pPr>
            <w:r w:rsidRPr="00DB4822">
              <w:t>PhD student,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Aesthetic robot localization markers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near future robots will appear in our homes. At the current state of science the biggest problem is caused by the self-localization (orientation, obstacle avoidance, path planning, etc.)of robots.</w:t>
      </w:r>
      <w:r>
        <w:rPr>
          <w:color w:val="000000"/>
          <w:sz w:val="24"/>
          <w:szCs w:val="24"/>
        </w:rPr>
        <w:br/>
        <w:t xml:space="preserve">Could they be moved without requiring our presence?</w:t>
      </w:r>
      <w:r>
        <w:rPr>
          <w:color w:val="000000"/>
          <w:sz w:val="24"/>
          <w:szCs w:val="24"/>
        </w:rPr>
        <w:br/>
        <w:t xml:space="preserve">The so-called optical markers were made for exactly this kind of positioning. The existing markers were designed rather to be practical than aesthetical so people did not welcome them in their homes. Who wants the walls of their homes or work place to be filled with QR codes?</w:t>
      </w:r>
      <w:r>
        <w:rPr>
          <w:color w:val="000000"/>
          <w:sz w:val="24"/>
          <w:szCs w:val="24"/>
        </w:rPr>
        <w:br/>
        <w:t xml:space="preserve">In this paper the main goal is to solve these aesthetic problems. The main requirement of the markers we have designed is the good appearance, and fit in the environment they are placed into, and to make easier the image processing of the robot. At the design we focused on the information density and the redundancy.</w:t>
      </w:r>
      <w:r>
        <w:rPr>
          <w:color w:val="000000"/>
          <w:sz w:val="24"/>
          <w:szCs w:val="24"/>
        </w:rPr>
        <w:br/>
        <w:t xml:space="preserve">Throughout the research we have studied the markers used to determine the location of the robots, and we also assessed how information can be communicated to the robots. We have made color and form studies, product ideas, the best of which we have exhibited as prototypes. We have investigated through control calculations, what accuracy can be achieved by positioning the markers in the different directions distances, and light conditions.</w:t>
      </w:r>
      <w:r>
        <w:rPr>
          <w:color w:val="000000"/>
          <w:sz w:val="24"/>
          <w:szCs w:val="24"/>
        </w:rPr>
        <w:br/>
        <w:t xml:space="preserve">The esthetical appearance depends on the proportional harmonization of composition, tone, pattern, rhythm. It has also subjective aspect, so we also focused on the opinion and judgement of the user, during our research with questionnaire tests.</w:t>
      </w:r>
      <w:r>
        <w:rPr>
          <w:color w:val="000000"/>
          <w:sz w:val="24"/>
          <w:szCs w:val="24"/>
        </w:rPr>
        <w:br/>
        <w:t xml:space="preserve">Our goal is to maintain the optimal harmony of aesthetic design and the realization.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452621">
    <w:multiLevelType w:val="hybridMultilevel"/>
    <w:lvl w:ilvl="0" w:tplc="21138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452621">
    <w:abstractNumId w:val="804526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027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