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OROVA MELINDA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Hrabovszky-Horváth Sára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Reith András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Városi léptékű környezettudatos minősítő rendszerek összehasonlítása és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épített környezetünkre jellemző a gyorsuló urbanizálódás, az energiafogyasztás és hulladéktermelés növekedése és a történelmi és kulturális örökség pusztulása. A városok ezen negatív környezeti hatásai mellett nyilvánvaló, hogy a fenntarthatóság vizsgálatára nagy figyelmet kell fordítani.</w:t>
      </w:r>
      <w:r>
        <w:rPr>
          <w:color w:val="000000"/>
          <w:sz w:val="24"/>
          <w:szCs w:val="24"/>
        </w:rPr>
        <w:br/>
        <w:t xml:space="preserve">A fenntarthatóság integrálására az építőiparban a 90-es évektől használják a környezettudatos minősítő rendszereket. A csak épületeket értékelő minősítések nemzetközileg már elterjedtek, a városrész léptékre vonatkozó rendszerek alkalmazása még kezdeti fázisban jár.</w:t>
      </w:r>
      <w:r>
        <w:rPr>
          <w:color w:val="000000"/>
          <w:sz w:val="24"/>
          <w:szCs w:val="24"/>
        </w:rPr>
        <w:br/>
        <w:t xml:space="preserve">Az önkéntes alapú rendszerek közös jellemzői, hogy pontozásos módszerrel előre meghatározott szempontok alapján többfokozatú értékelést biztosítanak. A minősítések a tervezési fázistól kezdve bekapcsolódnak a folyamatba, mert a fejlesztés környezetre gyakorolt hatása jelentősen befolyásolhatja az eredményeket. A projektek tervezési szakasza után a kivitelezési és üzemeltetési fázisainak együttes összegzése történik. A projektek fizikai jellemzői mellett a lejátszódó folyamatok és a hozzáadott szellemi értékek is minősítésre kerülnek.</w:t>
      </w:r>
      <w:r>
        <w:rPr>
          <w:color w:val="000000"/>
          <w:sz w:val="24"/>
          <w:szCs w:val="24"/>
        </w:rPr>
        <w:br/>
        <w:t xml:space="preserve">A minősítő rendszerek témakörökbe csoportosítják a krediteket. Egy kredit jellemzője, hogy egy bizonyos fenntarthatósági szempont megjelenését a fejlesztésben az általa meghatározott követelményekkel biztosítja, és ezek teljesítését értékeli. Néhány minősítési rendszer megkülönböztet kötelező és önkéntes krediteket, így biztosítva a legfontosabb városi fenntarthatósági célok jelenlétét. A kreditek indikátorokon keresztül összegzik a fejlesztés teljesítményét. Ezen objektíven mérhető statisztikai jellemzők teljesítendő értékeiket az egyes országok saját gazdasági, környezeti és társadalmi rendszeréhez igazodva készítik el.</w:t>
      </w:r>
      <w:r>
        <w:rPr>
          <w:color w:val="000000"/>
          <w:sz w:val="24"/>
          <w:szCs w:val="24"/>
        </w:rPr>
        <w:br/>
        <w:t xml:space="preserve">A minősítő rendszerek iránti érdeklődés a hatóságok, a nemzetközi befektetők és az ingatlanfejlesztők körében is egyre fokozódik. Érdemes tehát megvizsgálni, hogy egyes minősítések hazai használata milyen feltételek mellett lehetséges.</w:t>
      </w:r>
      <w:r>
        <w:rPr>
          <w:color w:val="000000"/>
          <w:sz w:val="24"/>
          <w:szCs w:val="24"/>
        </w:rPr>
        <w:br/>
        <w:t xml:space="preserve">A dolgozatban a BREEAM, LEED, CASBEE és a DGNB települési szintű minősítő rendszerek összehasonlításával és értékelésével foglalkozom.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01667">
    <w:multiLevelType w:val="hybridMultilevel"/>
    <w:lvl w:ilvl="0" w:tplc="83765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01667">
    <w:abstractNumId w:val="50701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278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