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TAMÁS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 GERGELY</w:t>
            </w:r>
          </w:p>
          <w:p w:rsidR="00DB4822" w:rsidRDefault="00C275A3" w:rsidP="004D7940">
            <w:pPr>
              <w:pStyle w:val="Hallgatokepzes"/>
            </w:pPr>
            <w:r>
              <w:t>Építészmérnök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Mezős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Budapesti Egyetemi Katolikus Gimnázium épülete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Buda első Gimnáziumának, mai nevén a Budapesti Egyetemi Katolikus Gimnázium épületének kutatása.</w:t>
      </w:r>
      <w:r>
        <w:rPr>
          <w:color w:val="000000"/>
          <w:sz w:val="24"/>
          <w:szCs w:val="24"/>
        </w:rPr>
        <w:br/>
        <w:t xml:space="preserve">Az épületet 1872-ben tervezte Lippert József, az Esztergomi Érsekség főépítésze. 1876-ra épült fel Báró Eötvös József, közoktatási és vallásügyi miniszter, egykori öregdiák támogatása által. Az épület a kor legmagasabb színvonalán készült el abból a célból, hogy méltó otthont adjon az 1687-ben alapított Alma Maternek, és az ország dísziskolája legyen. Az épületet a II. világháborúban bombatalálat érte, ezért az új hatalom az ideológiai okot a háborús sérüléssel magyarázva, bontani kezdte. A nagy épülethiány miatt megmenekült az épület, csak a felső szintekből bontottak le, átalakították, eredeti szépségétől és térszervezésétől megfosztották.</w:t>
      </w:r>
      <w:r>
        <w:rPr>
          <w:color w:val="000000"/>
          <w:sz w:val="24"/>
          <w:szCs w:val="24"/>
        </w:rPr>
        <w:br/>
        <w:t xml:space="preserve">Ezt a rombolást a mai állapot is őrzi. A rendszerváltás után újraindult iskolának eddig nem volt lehetősége az eredeti állapot visszaállítására, hogy ismét méltó körülményeket kapjon az iskola. A dolgozat célja feltárni az eredeti állapotot levéltári és épületkutatási forrásokból, összehasonlítani a jelenlegi állapotokkal, az eredeti állapot szerinti tervben újra elhelyezni a jelenleg szükséges funkciókat, javaslatot adva arra, hogy hogyan lehetne megújítani ezt a méltatlan állapotú épületet.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00603">
    <w:multiLevelType w:val="hybridMultilevel"/>
    <w:lvl w:ilvl="0" w:tplc="416091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00603">
    <w:abstractNumId w:val="970006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8284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