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BALOGH</w:t>
            </w:r>
          </w:p>
          <w:p w:rsidR="00C275A3" w:rsidRDefault="00A96AEC" w:rsidP="00C275A3">
            <w:pPr>
              <w:pStyle w:val="Hallgatokepzes"/>
            </w:pPr>
            <w:r>
              <w:t>Architecture</w:t>
            </w:r>
            <w:r>
              <w:br/>
            </w:r>
            <w:r w:rsidR="00E77B23">
              <w:t>Unified, 10.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ÁDÁM PINTÉR</w:t>
            </w:r>
          </w:p>
          <w:p w:rsidR="00DB4822" w:rsidRDefault="00C275A3" w:rsidP="004D7940">
            <w:pPr>
              <w:pStyle w:val="Hallgatokepzes"/>
            </w:pPr>
            <w:r>
              <w:t>Architecture</w:t>
            </w:r>
            <w:r w:rsidR="00A96AEC">
              <w:br/>
              <w:t>Unified, 10.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Architecture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Zorán Vukoszávlyev</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Proposal for the use and preserve of the Pauline monastery ruins in Bükkszentlélek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Proposal for the use and preserve of the Pauline monastery ruins in Bükkszentlélek</w:t>
      </w:r>
    </w:p>
    <w:p>
      <w:pPr>
        <w:pBdr/>
        <w:spacing w:before="240" w:after="240" w:line="240" w:lineRule="auto"/>
        <w:ind w:left="0" w:right="0"/>
        <w:jc w:val="left"/>
      </w:pPr>
      <w:r>
        <w:rPr>
          <w:color w:val="000000"/>
          <w:sz w:val="24"/>
          <w:szCs w:val="24"/>
        </w:rPr>
        <w:t xml:space="preserve">An initiative for holding up the ruination of the Pauline monastery of Bükkszentlélek took place in the summer of 2012. Reconstruction was set as a farther, however still a concrete goal.</w:t>
      </w:r>
      <w:r>
        <w:rPr>
          <w:color w:val="000000"/>
          <w:sz w:val="24"/>
          <w:szCs w:val="24"/>
        </w:rPr>
        <w:br/>
        <w:t xml:space="preserve">A design competition was announced on this subject by the Department of History of Architecture and Monuments at the BME University. This competition was organised as a part of the "Architecture - History - Modell" section of the Scientific Students’ Associations Conference. The main goal was to reveal the historical and contemporary context of the ruins and make proposal for the redesign based on the research and own ideas. Both the classical and most recent problems of monuments and architecture are involved in this project.</w:t>
      </w:r>
      <w:r>
        <w:rPr>
          <w:color w:val="000000"/>
          <w:sz w:val="24"/>
          <w:szCs w:val="24"/>
        </w:rPr>
        <w:br/>
        <w:t xml:space="preserve">There is an other event that makes the competition more relevant: this year is dedicated to Tamás Guzsik, who was born 65 years ago and died 10 years ago. He was recognised as a great authority on the protection of architectural heritage, and made a lot of effort to research and save the ruins of Bükkszentlélek.</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38597">
    <w:multiLevelType w:val="hybridMultilevel"/>
    <w:lvl w:ilvl="0" w:tplc="699826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38597">
    <w:abstractNumId w:val="88438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736128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