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BÖRCSÖK</w:t>
            </w:r>
          </w:p>
          <w:p w:rsidR="00C275A3" w:rsidRDefault="00A96AEC" w:rsidP="00C275A3">
            <w:pPr>
              <w:pStyle w:val="Hallgatokepzes"/>
            </w:pPr>
            <w:r>
              <w:t>Faculty of 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TEODÓRA BÖRCSÖK</w:t>
            </w:r>
          </w:p>
          <w:p w:rsidR="00DB4822" w:rsidRDefault="00C275A3" w:rsidP="004D7940">
            <w:pPr>
              <w:pStyle w:val="Hallgatokepzes"/>
            </w:pPr>
            <w:r>
              <w:t>Faculty of Architecture</w:t>
            </w:r>
            <w:r w:rsidR="00A96AEC">
              <w:br/>
              <w:t>Unified,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PhD</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"Contemporary pictorialism"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idea was to revive the archaic photographic techniques of the pictorialism (an international style and aesthetic movement during the XIX. and the early XX. century), the oil print and the cyanoype.</w:t>
      </w:r>
    </w:p>
    <w:p>
      <w:pPr>
        <w:pBdr/>
        <w:spacing w:before="240" w:after="240" w:line="240" w:lineRule="auto"/>
        <w:ind w:left="0" w:right="0"/>
        <w:jc w:val="left"/>
      </w:pPr>
      <w:r>
        <w:rPr>
          <w:color w:val="000000"/>
          <w:sz w:val="24"/>
          <w:szCs w:val="24"/>
        </w:rPr>
        <w:t xml:space="preserve">Our goal was to make contrast, between the bygone and the present: the age-old techniques, and the strictly twenty-first century theme, a sort of experimental basis.</w:t>
      </w:r>
    </w:p>
    <w:p>
      <w:pPr>
        <w:pBdr/>
        <w:spacing w:before="240" w:after="240" w:line="240" w:lineRule="auto"/>
        <w:ind w:left="0" w:right="0"/>
        <w:jc w:val="left"/>
      </w:pPr>
      <w:r>
        <w:rPr>
          <w:color w:val="000000"/>
          <w:sz w:val="24"/>
          <w:szCs w:val="24"/>
        </w:rPr>
        <w:t xml:space="preserve">These methods are, somewhere on the way between analog photography and freehand graphic techniques. The artist come to the almost same closeness to the subject as a painter, or a designer. Each picture is unique, has the mark of its maker and cannot be repeated.</w:t>
      </w:r>
    </w:p>
    <w:p>
      <w:pPr>
        <w:pBdr/>
        <w:spacing w:before="240" w:after="240" w:line="240" w:lineRule="auto"/>
        <w:ind w:left="0" w:right="0"/>
        <w:jc w:val="left"/>
      </w:pPr>
      <w:r>
        <w:rPr>
          <w:color w:val="000000"/>
          <w:sz w:val="24"/>
          <w:szCs w:val="24"/>
        </w:rPr>
        <w:t xml:space="preserve">With these methods, we are making photos of contemporary architectural spaces, and their realtions with the models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01388">
    <w:multiLevelType w:val="hybridMultilevel"/>
    <w:lvl w:ilvl="0" w:tplc="73118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01388">
    <w:abstractNumId w:val="91501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572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