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HARMAT-SZABÓ</w:t>
            </w:r>
          </w:p>
          <w:p w:rsidR="00C275A3" w:rsidRDefault="00A96AEC" w:rsidP="00C275A3">
            <w:pPr>
              <w:pStyle w:val="Hallgatokepzes"/>
            </w:pPr>
            <w:r>
              <w:t>Master Program in Architectural Engineering (5 year integrated)</w:t>
            </w:r>
            <w:r>
              <w:br/>
            </w:r>
            <w:r w:rsidR="00E77B23">
              <w:t>Unified, 12.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Üveges PhD</w:t>
            </w:r>
          </w:p>
          <w:p w:rsidR="00DB4822" w:rsidRDefault="00DB4822" w:rsidP="00E11062">
            <w:pPr>
              <w:pStyle w:val="Konzulensek"/>
            </w:pPr>
            <w:r w:rsidRPr="00DB4822">
              <w:t>associate professor, BME ÉSZK</w:t>
            </w:r>
          </w:p>
        </w:tc>
      </w:tr>
      <w:tr w:rsidR="00DB4822" w:rsidTr="00DB4822">
        <w:tc>
          <w:tcPr>
            <w:tcW w:w="9854" w:type="dxa"/>
          </w:tcPr>
          <w:p w:rsidR="00DB4822" w:rsidRPr="00DB4822" w:rsidRDefault="00DB4822" w:rsidP="004D7940">
            <w:pPr>
              <w:pStyle w:val="Konzulensek"/>
            </w:pPr>
            <w:r w:rsidRPr="00DB4822">
              <w:t>Tamás Karácsony DLA</w:t>
            </w:r>
          </w:p>
          <w:p w:rsidR="00DB4822" w:rsidRDefault="00DB4822" w:rsidP="00E11062">
            <w:pPr>
              <w:pStyle w:val="Konzulensek"/>
            </w:pPr>
            <w:r w:rsidRPr="00DB4822">
              <w:t>associate professor, BME ÉSZK</w:t>
            </w:r>
          </w:p>
        </w:tc>
      </w:tr>
      <w:tr w:rsidR="00DB4822" w:rsidTr="00DB4822">
        <w:tc>
          <w:tcPr>
            <w:tcW w:w="9854" w:type="dxa"/>
          </w:tcPr>
          <w:p w:rsidR="00DB4822" w:rsidRPr="00DB4822" w:rsidRDefault="00DB4822" w:rsidP="004D7940">
            <w:pPr>
              <w:pStyle w:val="Konzulensek"/>
            </w:pPr>
            <w:r w:rsidRPr="00DB4822">
              <w:t>Anna Baróthy</w:t>
            </w:r>
          </w:p>
          <w:p w:rsidR="00DB4822" w:rsidRDefault="00DB4822" w:rsidP="00E11062">
            <w:pPr>
              <w:pStyle w:val="Konzulensek"/>
            </w:pPr>
            <w:r w:rsidRPr="00DB4822">
              <w:t>applied artist,  Szövetség'39</w:t>
            </w:r>
          </w:p>
        </w:tc>
      </w:tr>
      <w:tr w:rsidR="00DB4822" w:rsidTr="00DB4822">
        <w:tc>
          <w:tcPr>
            <w:tcW w:w="9854" w:type="dxa"/>
          </w:tcPr>
          <w:p w:rsidR="00DB4822" w:rsidRPr="00DB4822" w:rsidRDefault="00DB4822" w:rsidP="004D7940">
            <w:pPr>
              <w:pStyle w:val="Konzulensek"/>
            </w:pPr>
            <w:r w:rsidRPr="00DB4822">
              <w:t>András Mengyán</w:t>
            </w:r>
          </w:p>
          <w:p w:rsidR="00DB4822" w:rsidRDefault="00DB4822" w:rsidP="00E11062">
            <w:pPr>
              <w:pStyle w:val="Konzulensek"/>
            </w:pPr>
            <w:r w:rsidRPr="00DB4822">
              <w:t>applied artist,  A22 Gallery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guerilla sculpture - playful public space experiments of forms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was exploring where I could smuggle a little bit of playfulness into the city. This is how I found the neglected, ownerless and hidden world of downtown gutters. A world, that no one cares about, which is an invisible, peripheral layer of the city. Most of the people thinks, that these subordinated, strictly functional tools make the buildings ugly, although they form an incredibly interesting world.</w:t>
      </w:r>
    </w:p>
    <w:p>
      <w:pPr>
        <w:widowControl w:val="on"/>
        <w:pBdr/>
        <w:spacing w:before="240" w:after="240" w:line="240" w:lineRule="auto"/>
        <w:ind w:left="0" w:right="0"/>
        <w:jc w:val="left"/>
      </w:pPr>
      <w:r>
        <w:rPr>
          <w:color w:val="000000"/>
          <w:sz w:val="24"/>
          <w:szCs w:val="24"/>
        </w:rPr>
        <w:t xml:space="preserve">I tried to take a little bit of playfulness into this world (with the help of the water’s playfulness). My first experimental site was an incomplete gutter at the corner of Király street and Kis Diófa street. I complemented it illegally with an experimental, improvised concrete sculpture. This is how born the first public concrete gargoyle, that comes to life when it rains.</w:t>
      </w:r>
    </w:p>
    <w:p>
      <w:pPr>
        <w:widowControl w:val="on"/>
        <w:pBdr/>
        <w:spacing w:before="240" w:after="240" w:line="240" w:lineRule="auto"/>
        <w:ind w:left="0" w:right="0"/>
        <w:jc w:val="left"/>
      </w:pPr>
      <w:r>
        <w:rPr>
          <w:color w:val="000000"/>
          <w:sz w:val="24"/>
          <w:szCs w:val="24"/>
        </w:rPr>
        <w:t xml:space="preserve">My action was meant to be a microenvironment-improvement, but it’s also an experiment, that a goodwill but illegal intervention like this how copes in a public space. It seems that thanks to its neutrality it could stay on this unseen layer of the city – at least to the most of the people…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050340">
    <w:multiLevelType w:val="hybridMultilevel"/>
    <w:lvl w:ilvl="0" w:tplc="931112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050340">
    <w:abstractNumId w:val="800503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94151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