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CSERJÉS PETRA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PERÉNYI  FLÓRA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Benkő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Egyetem Urbanisztika tanszéke által hirdetett művészeti TDK pályázata</w:t>
      </w:r>
      <w:r>
        <w:rPr>
          <w:color w:val="000000"/>
          <w:sz w:val="24"/>
          <w:szCs w:val="24"/>
        </w:rPr>
        <w:br/>
        <w:t xml:space="preserve">Budapest bemutatása volt saját szemszögből. Egy Ottlik Géza idézet alapján képzeletbeli perspektívát</w:t>
      </w:r>
      <w:r>
        <w:rPr>
          <w:color w:val="000000"/>
          <w:sz w:val="24"/>
          <w:szCs w:val="24"/>
        </w:rPr>
        <w:br/>
        <w:t xml:space="preserve">kellett egy fotósorozat és egy hozzátartozó prózai szöveg együttesével 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pályamunkánk címe Budapest Városai. Olyan egységes helyeket kerestünk Budapesten belül,</w:t>
      </w:r>
      <w:r>
        <w:rPr>
          <w:color w:val="000000"/>
          <w:sz w:val="24"/>
          <w:szCs w:val="24"/>
        </w:rPr>
        <w:br/>
        <w:t xml:space="preserve">amelyek önmagukban hordoznak egyéni városszellemet, saját születésük elemeit korhűn viselik,</w:t>
      </w:r>
      <w:r>
        <w:rPr>
          <w:color w:val="000000"/>
          <w:sz w:val="24"/>
          <w:szCs w:val="24"/>
        </w:rPr>
        <w:br/>
        <w:t xml:space="preserve">mégis Budapest egységességét adják. A helyszínek nem csak térben, építési idejükben is eltérőek,</w:t>
      </w:r>
      <w:r>
        <w:rPr>
          <w:color w:val="000000"/>
          <w:sz w:val="24"/>
          <w:szCs w:val="24"/>
        </w:rPr>
        <w:br/>
        <w:t xml:space="preserve">ezeket általunk kitalált történetek kötik össze, a történeteket pedig egy személy. Főszereplőnket,</w:t>
      </w:r>
      <w:r>
        <w:rPr>
          <w:color w:val="000000"/>
          <w:sz w:val="24"/>
          <w:szCs w:val="24"/>
        </w:rPr>
        <w:br/>
        <w:t xml:space="preserve">Rozáliát minden korban és helyszínen más névvel, korral, identitással, társadalmi szereppel ruháztuk</w:t>
      </w:r>
      <w:r>
        <w:rPr>
          <w:color w:val="000000"/>
          <w:sz w:val="24"/>
          <w:szCs w:val="24"/>
        </w:rPr>
        <w:br/>
        <w:t xml:space="preserve">fel, mind a novellákban mind a fotókon.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39539">
    <w:multiLevelType w:val="hybridMultilevel"/>
    <w:lvl w:ilvl="0" w:tplc="7254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39539">
    <w:abstractNumId w:val="16139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519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