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MÁRTON MESZES</w:t>
            </w:r>
          </w:p>
          <w:p w:rsidR="00C275A3" w:rsidRDefault="00A96AEC" w:rsidP="00C275A3">
            <w:pPr>
              <w:pStyle w:val="Hallgatokepzes"/>
            </w:pPr>
            <w:r>
              <w:t>architect</w:t>
            </w:r>
            <w:r>
              <w:br/>
            </w:r>
            <w:r w:rsidR="00E77B23">
              <w:t>Unified, 4. semester</w:t>
            </w:r>
          </w:p>
          <w:p w:rsidR="00C265CE" w:rsidRPr="009E5FF1" w:rsidRDefault="00E77B23" w:rsidP="00C275A3">
            <w:pPr>
              <w:pStyle w:val="Hallgatokepzes"/>
              <w:rPr>
                <w:b/>
                <w:caps/>
              </w:rPr>
            </w:pPr>
            <w:r>
              <w:t>Budapest University of Technology and Economics</w:t>
            </w:r>
            <w:r w:rsidR="00C275A3">
              <w:br/>
            </w:r>
            <w:r w:rsidR="00DB4822">
              <w:t>Faculty of Architecture</w:t>
            </w:r>
          </w:p>
        </w:tc>
        <w:tc>
          <w:tcPr>
            <w:tcW w:w="4914" w:type="dxa"/>
          </w:tcPr>
          <w:p w:rsidR="00DB4822" w:rsidRPr="00DB4822" w:rsidRDefault="00DB4822" w:rsidP="004D7940">
            <w:pPr>
              <w:pStyle w:val="Hallgatonev"/>
              <w:rPr>
                <w:caps/>
              </w:rPr>
            </w:pPr>
            <w:r w:rsidRPr="00DB4822">
              <w:rPr>
                <w:caps/>
              </w:rPr>
              <w:t>ÁDÁM SZEKÉR</w:t>
            </w:r>
          </w:p>
          <w:p w:rsidR="00DB4822" w:rsidRDefault="00C275A3" w:rsidP="004D7940">
            <w:pPr>
              <w:pStyle w:val="Hallgatokepzes"/>
            </w:pPr>
            <w:r>
              <w:t>architect</w:t>
            </w:r>
            <w:r w:rsidR="00A96AEC">
              <w:br/>
              <w:t>BSc, 4. semester</w:t>
            </w:r>
          </w:p>
          <w:p w:rsidR="00DB4822" w:rsidRDefault="00DB4822" w:rsidP="004D7940">
            <w:pPr>
              <w:pStyle w:val="Hallgatointezmeny-kar"/>
            </w:pPr>
            <w:r>
              <w:t>Budapest University of Technology and Economics</w:t>
            </w:r>
          </w:p>
          <w:p w:rsidR="00C265CE" w:rsidRPr="009E5FF1" w:rsidRDefault="00DB4822" w:rsidP="004D7940">
            <w:pPr>
              <w:pStyle w:val="Hallgatointezmeny-kar"/>
              <w:rPr>
                <w:b/>
                <w:caps/>
              </w:rPr>
            </w:pPr>
            <w:r>
              <w:t>Faculty of Architecture</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Mariann Fonyódi</w:t>
            </w:r>
          </w:p>
          <w:p w:rsidR="00DB4822" w:rsidRDefault="00DB4822" w:rsidP="00E11062">
            <w:pPr>
              <w:pStyle w:val="Konzulensek"/>
            </w:pPr>
            <w:r w:rsidRPr="00DB4822">
              <w:t>associate professor, BME ÉSZK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Through the Lens of Surveillance Cameras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Budapest through the lens of surveillance cameras. Nowadays we use the internet in an ever increasing quantity as means of orientation. In consequence, important cities and locations acquire a virtual image. The project will elaborate on the raw, natural facet of this image. The photos picture the online accessible images of surveillance cameras, capturing the computer monitor, thus adding a new layer to the picture. The text aims at the ambient of the “camera control rooms" well-known from the movies. While images of 6-8 cameras run simultaneously, the eye jumps from one screen to another. Taking in fragments of the event, neither able to block out the images of the other cameras, nor to fully conceive them.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056260">
    <w:multiLevelType w:val="hybridMultilevel"/>
    <w:lvl w:ilvl="0" w:tplc="809590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056260">
    <w:abstractNumId w:val="7205626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7510107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