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BENEDEK  GYÖRGY</w:t>
            </w:r>
          </w:p>
          <w:p w:rsidR="00C275A3" w:rsidRDefault="00A96AEC" w:rsidP="00C275A3">
            <w:pPr>
              <w:pStyle w:val="Hallgatokepzes"/>
            </w:pPr>
            <w:r>
              <w:t>Építész nappali képzés (osztatlan öt éves)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TAMÁS BAJNOK</w:t>
            </w:r>
          </w:p>
          <w:p w:rsidR="00DB4822" w:rsidRDefault="00C275A3" w:rsidP="004D7940">
            <w:pPr>
              <w:pStyle w:val="Hallgatokepzes"/>
            </w:pPr>
            <w:r>
              <w:t>Építész nappali képzés (osztatlan öt éves)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SALÁT ZSÓFIA</w:t>
            </w:r>
          </w:p>
          <w:p w:rsidR="00C275A3" w:rsidRDefault="00A96AEC" w:rsidP="00C275A3">
            <w:pPr>
              <w:pStyle w:val="Hallgatokepzes"/>
            </w:pPr>
            <w:r>
              <w:t>Építész nappali képzés (osztatlan öt éves)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Armuth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Pintér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Odoo tartószerkezetei - A Solar Decathlon Europe 2012 versenyre készült magyar ház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Solar Decathlon Europe 2012 versenyre készített, Odoo névre keresztelt ház tartószerkezetét mutatjuk be. A dolgozat betekintést nyújt mindazon problémakörökbe, melyekkel a konstruálás, méretezés, kivitelezés és szállítás során szembesültünk. Bemutatjuk, hogy milyen külső körülmények befolyásolták munkánkat, a tartószerkezeti rendszerek kialakításának vezérgondolatait, a különleges, egyedileg tervezett szerkezeteket és ezek működését, az esetleges meghibásodások okait és az alkalmazott megoldásokat, valamint kitérünk a beépített, illetve felhasznált szerkezetek további fejlesztési lehetőségeire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verseny sajátosságai miatt az Odoo egy szállítható és tetszőleges számú alkalommal összeszerelhető, rendhagyó kialakítású modulokból álló ház. A különleges követelmények kielégítésére egyediszerkezeteket terveztünk, úgy mint az ideiglenes merevítőrendszer, melynek az egyes modulok közúti szállításakor és daruzásakor van szerepe; az általunk kifejlesztett gyűrűs kapcsolat, mely olcsó és könnyen előállítható szétszerelhető teherbíró kapcsolatot képes biztosítani; az emelési rendszer, mely lehetővé teszi, hogy a különböző súlyeloszlású, tömegű és méretű modulokat egyazon emelőhimbával daruzhassuk; az emelőhimba, melyet vízszintes síkú rácsostartóként terveztünk meg; a modulokon belüli szétszerelhető nagy teherbírású emelési pontok; valaminta mobil alapozás, melyet csak térszín feletti elemekből készítettünk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72394">
    <w:multiLevelType w:val="hybridMultilevel"/>
    <w:lvl w:ilvl="0" w:tplc="48276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72394">
    <w:abstractNumId w:val="653723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867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